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9A5A" w14:textId="77777777" w:rsidR="00AE1682" w:rsidRDefault="00AD0EED" w:rsidP="00BF4B5A">
      <w:pPr>
        <w:pStyle w:val="Arbeitsblatt"/>
      </w:pPr>
      <w:r>
        <w:t>Arbeitsblatt</w:t>
      </w:r>
    </w:p>
    <w:p w14:paraId="287041CB" w14:textId="52664875" w:rsidR="00AD0EED" w:rsidRPr="004A1D20" w:rsidRDefault="006633E3" w:rsidP="00021067">
      <w:pPr>
        <w:pStyle w:val="Haupttitel"/>
        <w:spacing w:line="240" w:lineRule="auto"/>
      </w:pPr>
      <w:r>
        <w:t>Sonnenschutz</w:t>
      </w:r>
      <w:r w:rsidR="00021067">
        <w:t xml:space="preserve"> | </w:t>
      </w:r>
      <w:r w:rsidR="00807B25">
        <w:t>Tischsprung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2A45CE36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598CD1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66A74CC" wp14:editId="6D0FB9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8DC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02006B4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65207C1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05CFAF5" w14:textId="77777777" w:rsidTr="00D744A6">
        <w:trPr>
          <w:trHeight w:val="230"/>
        </w:trPr>
        <w:tc>
          <w:tcPr>
            <w:tcW w:w="425" w:type="dxa"/>
            <w:shd w:val="clear" w:color="auto" w:fill="ECF0F2"/>
          </w:tcPr>
          <w:p w14:paraId="5304B32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14164470" w14:textId="42380EE7" w:rsidR="00AD0EED" w:rsidRDefault="001C4DF8" w:rsidP="009A7942">
            <w:pPr>
              <w:pStyle w:val="Hinweis"/>
              <w:rPr>
                <w:rStyle w:val="Tipps"/>
              </w:rPr>
            </w:pPr>
            <w:r>
              <w:rPr>
                <w:rStyle w:val="Tipps"/>
              </w:rPr>
              <w:t xml:space="preserve">Die Klasse wird in 3 bis 5 Gruppen geteilt. Jede Gruppe wählt </w:t>
            </w:r>
            <w:r w:rsidR="00807B25">
              <w:rPr>
                <w:rStyle w:val="Tipps"/>
              </w:rPr>
              <w:t>irgendein</w:t>
            </w:r>
            <w:r>
              <w:rPr>
                <w:rStyle w:val="Tipps"/>
              </w:rPr>
              <w:t xml:space="preserve"> Objekt aus, das </w:t>
            </w:r>
            <w:r w:rsidR="00897C7A">
              <w:rPr>
                <w:rStyle w:val="Tipps"/>
              </w:rPr>
              <w:t>sie</w:t>
            </w:r>
            <w:r>
              <w:rPr>
                <w:rStyle w:val="Tipps"/>
              </w:rPr>
              <w:t xml:space="preserve"> darstellt. Gleichzeitig werden die Tische von 1 (Start) bis X (Ende)</w:t>
            </w:r>
            <w:r w:rsidR="00F614EA">
              <w:rPr>
                <w:rStyle w:val="Tipps"/>
              </w:rPr>
              <w:t xml:space="preserve"> nummeriert</w:t>
            </w:r>
            <w:r>
              <w:rPr>
                <w:rStyle w:val="Tipps"/>
              </w:rPr>
              <w:t>. Die Nummer X hängt davon ab, wie viele Tische im Klassenzimmer verfügbar sind</w:t>
            </w:r>
            <w:r w:rsidR="00807B25">
              <w:rPr>
                <w:rStyle w:val="Tipps"/>
              </w:rPr>
              <w:t xml:space="preserve"> oder wie lang das Spiel dauern soll</w:t>
            </w:r>
            <w:r>
              <w:rPr>
                <w:rStyle w:val="Tipps"/>
              </w:rPr>
              <w:t xml:space="preserve">. </w:t>
            </w:r>
          </w:p>
          <w:p w14:paraId="00318B71" w14:textId="07BF2E58" w:rsidR="001C4DF8" w:rsidRDefault="001C4DF8" w:rsidP="009A7942">
            <w:pPr>
              <w:pStyle w:val="Hinweis"/>
              <w:rPr>
                <w:rStyle w:val="Tipps"/>
              </w:rPr>
            </w:pPr>
          </w:p>
          <w:p w14:paraId="24B5F564" w14:textId="7EECF5A4" w:rsidR="00497614" w:rsidRDefault="001C4DF8" w:rsidP="009A7942">
            <w:pPr>
              <w:pStyle w:val="Hinweis"/>
              <w:rPr>
                <w:rStyle w:val="Tipps"/>
              </w:rPr>
            </w:pPr>
            <w:r>
              <w:rPr>
                <w:rStyle w:val="Tipps"/>
              </w:rPr>
              <w:t>Nun stellen Sie die erste Frage</w:t>
            </w:r>
            <w:r w:rsidR="00F614EA">
              <w:rPr>
                <w:rStyle w:val="Tipps"/>
              </w:rPr>
              <w:t xml:space="preserve"> aus der untenstehenden Auflistung</w:t>
            </w:r>
            <w:r w:rsidR="00497614">
              <w:rPr>
                <w:rStyle w:val="Tipps"/>
              </w:rPr>
              <w:t xml:space="preserve">. </w:t>
            </w:r>
            <w:r w:rsidR="00002ED4">
              <w:rPr>
                <w:rStyle w:val="Tipps"/>
              </w:rPr>
              <w:t>Diese Frage finden</w:t>
            </w:r>
            <w:r w:rsidR="00497614">
              <w:rPr>
                <w:rStyle w:val="Tipps"/>
              </w:rPr>
              <w:t xml:space="preserve"> </w:t>
            </w:r>
            <w:r w:rsidR="00807B25">
              <w:rPr>
                <w:rStyle w:val="Tipps"/>
              </w:rPr>
              <w:t>S</w:t>
            </w:r>
            <w:r w:rsidR="00497614">
              <w:rPr>
                <w:rStyle w:val="Tipps"/>
              </w:rPr>
              <w:t xml:space="preserve">ie übrigens auch auf </w:t>
            </w:r>
            <w:hyperlink r:id="rId8" w:history="1">
              <w:r w:rsidR="005C08CC" w:rsidRPr="00AE4854">
                <w:rPr>
                  <w:rStyle w:val="Hyperlink"/>
                  <w:rFonts w:eastAsiaTheme="minorHAnsi" w:cstheme="minorBidi"/>
                </w:rPr>
                <w:t>feel-ok.ch/tischsprung-sonnenschutz-1</w:t>
              </w:r>
            </w:hyperlink>
            <w:r w:rsidR="005C08CC">
              <w:t xml:space="preserve"> </w:t>
            </w:r>
            <w:r w:rsidR="00002ED4" w:rsidRPr="00F511A5">
              <w:rPr>
                <w:rStyle w:val="Tipps"/>
                <w:color w:val="FF0000"/>
              </w:rPr>
              <w:t xml:space="preserve"> </w:t>
            </w:r>
            <w:r w:rsidR="00002ED4">
              <w:rPr>
                <w:rStyle w:val="Tipps"/>
              </w:rPr>
              <w:t>(die Fragen</w:t>
            </w:r>
            <w:r w:rsidR="00497614">
              <w:rPr>
                <w:rStyle w:val="Tipps"/>
              </w:rPr>
              <w:t xml:space="preserve"> </w:t>
            </w:r>
            <w:r w:rsidR="00002ED4">
              <w:rPr>
                <w:rStyle w:val="Tipps"/>
              </w:rPr>
              <w:t xml:space="preserve">können Sie </w:t>
            </w:r>
            <w:r w:rsidR="00497614">
              <w:rPr>
                <w:rStyle w:val="Tipps"/>
              </w:rPr>
              <w:t>an der Leinwand projizieren</w:t>
            </w:r>
            <w:r w:rsidR="00434BD3">
              <w:rPr>
                <w:rStyle w:val="Tipps"/>
              </w:rPr>
              <w:t xml:space="preserve">, was Ihre Arbeit </w:t>
            </w:r>
            <w:r w:rsidR="00002ED4">
              <w:rPr>
                <w:rStyle w:val="Tipps"/>
              </w:rPr>
              <w:t xml:space="preserve">mit diesem Spiel </w:t>
            </w:r>
            <w:r w:rsidR="00434BD3">
              <w:rPr>
                <w:rStyle w:val="Tipps"/>
              </w:rPr>
              <w:t>erleichtert</w:t>
            </w:r>
            <w:r w:rsidR="00002ED4">
              <w:rPr>
                <w:rStyle w:val="Tipps"/>
              </w:rPr>
              <w:t>)</w:t>
            </w:r>
            <w:r w:rsidR="00434BD3">
              <w:rPr>
                <w:rStyle w:val="Tipps"/>
              </w:rPr>
              <w:t xml:space="preserve">. </w:t>
            </w:r>
          </w:p>
          <w:p w14:paraId="052072EF" w14:textId="77777777" w:rsidR="00497614" w:rsidRDefault="00497614" w:rsidP="009A7942">
            <w:pPr>
              <w:pStyle w:val="Hinweis"/>
              <w:rPr>
                <w:rStyle w:val="Tipps"/>
              </w:rPr>
            </w:pPr>
          </w:p>
          <w:p w14:paraId="001F12C2" w14:textId="6BC09839" w:rsidR="00497614" w:rsidRDefault="001C4DF8" w:rsidP="009A7942">
            <w:pPr>
              <w:pStyle w:val="Hinweis"/>
              <w:rPr>
                <w:rStyle w:val="Tipps"/>
              </w:rPr>
            </w:pPr>
            <w:r>
              <w:rPr>
                <w:rStyle w:val="Tipps"/>
              </w:rPr>
              <w:t xml:space="preserve">Die Gruppen </w:t>
            </w:r>
            <w:r w:rsidR="00807B25">
              <w:rPr>
                <w:rStyle w:val="Tipps"/>
              </w:rPr>
              <w:t>besprechen</w:t>
            </w:r>
            <w:r>
              <w:rPr>
                <w:rStyle w:val="Tipps"/>
              </w:rPr>
              <w:t xml:space="preserve"> </w:t>
            </w:r>
            <w:r w:rsidR="00497614">
              <w:rPr>
                <w:rStyle w:val="Tipps"/>
              </w:rPr>
              <w:t>die Frage</w:t>
            </w:r>
            <w:r>
              <w:rPr>
                <w:rStyle w:val="Tipps"/>
              </w:rPr>
              <w:t xml:space="preserve"> und schreiben </w:t>
            </w:r>
            <w:r w:rsidR="00807B25">
              <w:rPr>
                <w:rStyle w:val="Tipps"/>
              </w:rPr>
              <w:t>ihre</w:t>
            </w:r>
            <w:r>
              <w:rPr>
                <w:rStyle w:val="Tipps"/>
              </w:rPr>
              <w:t xml:space="preserve"> Antwort auf ein Blatt. </w:t>
            </w:r>
            <w:r w:rsidR="00807B25">
              <w:rPr>
                <w:rStyle w:val="Tipps"/>
              </w:rPr>
              <w:t xml:space="preserve">Wenn alle Gruppen </w:t>
            </w:r>
            <w:r w:rsidR="00F93D5B">
              <w:rPr>
                <w:rStyle w:val="Tipps"/>
              </w:rPr>
              <w:t>ihre</w:t>
            </w:r>
            <w:r w:rsidR="00807B25">
              <w:rPr>
                <w:rStyle w:val="Tipps"/>
              </w:rPr>
              <w:t xml:space="preserve"> Antwort geschrieben haben</w:t>
            </w:r>
            <w:r>
              <w:rPr>
                <w:rStyle w:val="Tipps"/>
              </w:rPr>
              <w:t xml:space="preserve">, lesen sie </w:t>
            </w:r>
            <w:r w:rsidR="00807B25">
              <w:rPr>
                <w:rStyle w:val="Tipps"/>
              </w:rPr>
              <w:t>sie</w:t>
            </w:r>
            <w:r>
              <w:rPr>
                <w:rStyle w:val="Tipps"/>
              </w:rPr>
              <w:t xml:space="preserve"> vor. Die Gruppen mit der richtigen Antwort können das Objekt, das sie darstellt, vo</w:t>
            </w:r>
            <w:r w:rsidR="00897C7A">
              <w:rPr>
                <w:rStyle w:val="Tipps"/>
              </w:rPr>
              <w:t>m Tisch 1</w:t>
            </w:r>
            <w:r>
              <w:rPr>
                <w:rStyle w:val="Tipps"/>
              </w:rPr>
              <w:t xml:space="preserve"> zum Tisch mit der nächsthöhere</w:t>
            </w:r>
            <w:r w:rsidR="00897C7A">
              <w:rPr>
                <w:rStyle w:val="Tipps"/>
              </w:rPr>
              <w:t>n</w:t>
            </w:r>
            <w:r>
              <w:rPr>
                <w:rStyle w:val="Tipps"/>
              </w:rPr>
              <w:t xml:space="preserve"> Zahl verschieben. </w:t>
            </w:r>
            <w:r w:rsidR="00434BD3">
              <w:rPr>
                <w:rStyle w:val="Tipps"/>
              </w:rPr>
              <w:t xml:space="preserve">Das Spiel </w:t>
            </w:r>
            <w:r w:rsidR="00897C7A">
              <w:rPr>
                <w:rStyle w:val="Tipps"/>
              </w:rPr>
              <w:t>wird</w:t>
            </w:r>
            <w:r w:rsidR="00434BD3">
              <w:rPr>
                <w:rStyle w:val="Tipps"/>
              </w:rPr>
              <w:t xml:space="preserve"> mit der nächsten Frage</w:t>
            </w:r>
            <w:r w:rsidR="00897C7A">
              <w:rPr>
                <w:rStyle w:val="Tipps"/>
              </w:rPr>
              <w:t xml:space="preserve"> fortgesetzt</w:t>
            </w:r>
            <w:r w:rsidR="00434BD3">
              <w:rPr>
                <w:rStyle w:val="Tipps"/>
              </w:rPr>
              <w:t xml:space="preserve">. </w:t>
            </w:r>
            <w:r>
              <w:rPr>
                <w:rStyle w:val="Tipps"/>
              </w:rPr>
              <w:t xml:space="preserve">Die Gruppe, die </w:t>
            </w:r>
            <w:r w:rsidR="00807B25">
              <w:rPr>
                <w:rStyle w:val="Tipps"/>
              </w:rPr>
              <w:t>als erste</w:t>
            </w:r>
            <w:r>
              <w:rPr>
                <w:rStyle w:val="Tipps"/>
              </w:rPr>
              <w:t xml:space="preserve"> den Tisch X erreicht, hat gewonnen.</w:t>
            </w:r>
          </w:p>
          <w:p w14:paraId="03ACDA00" w14:textId="77777777" w:rsidR="001C4DF8" w:rsidRDefault="001C4DF8" w:rsidP="009A7942">
            <w:pPr>
              <w:pStyle w:val="Hinweis"/>
              <w:rPr>
                <w:rStyle w:val="Tipps"/>
              </w:rPr>
            </w:pPr>
          </w:p>
          <w:p w14:paraId="3622B025" w14:textId="307FC5D3" w:rsidR="00CF402E" w:rsidRDefault="001C4DF8" w:rsidP="009A7942">
            <w:pPr>
              <w:pStyle w:val="Hinweis"/>
              <w:rPr>
                <w:rStyle w:val="Tipps"/>
              </w:rPr>
            </w:pPr>
            <w:r>
              <w:rPr>
                <w:rStyle w:val="Tipps"/>
              </w:rPr>
              <w:t xml:space="preserve">Dieses Spiel ähnelt dem Offline-Leiterspiel von feel-ok.ch, das Sie bei Interesse auf </w:t>
            </w:r>
            <w:r w:rsidR="00CF402E">
              <w:rPr>
                <w:rStyle w:val="Tipps"/>
              </w:rPr>
              <w:br/>
            </w:r>
            <w:hyperlink r:id="rId9" w:history="1">
              <w:r w:rsidRPr="001C4DF8">
                <w:rPr>
                  <w:rStyle w:val="Hyperlink"/>
                </w:rPr>
                <w:t>feel-ok.ch/+leiterspiel</w:t>
              </w:r>
            </w:hyperlink>
            <w:r>
              <w:rPr>
                <w:rStyle w:val="Tipps"/>
              </w:rPr>
              <w:t xml:space="preserve"> finden.</w:t>
            </w:r>
            <w:r w:rsidR="00CF402E">
              <w:rPr>
                <w:rStyle w:val="Tipps"/>
              </w:rPr>
              <w:t xml:space="preserve"> </w:t>
            </w:r>
          </w:p>
          <w:p w14:paraId="16473B7B" w14:textId="77777777" w:rsidR="00CF402E" w:rsidRDefault="00CF402E" w:rsidP="009A7942">
            <w:pPr>
              <w:pStyle w:val="Hinweis"/>
              <w:rPr>
                <w:rStyle w:val="Tipps"/>
              </w:rPr>
            </w:pPr>
          </w:p>
          <w:p w14:paraId="6897705E" w14:textId="45C1A265" w:rsidR="001C4DF8" w:rsidRPr="001C4DF8" w:rsidRDefault="00CF402E" w:rsidP="009A7942">
            <w:pPr>
              <w:pStyle w:val="Hinweis"/>
              <w:rPr>
                <w:rFonts w:eastAsia="Trebuchet MS" w:cs="Times New Roman"/>
                <w:color w:val="097D80"/>
              </w:rPr>
            </w:pPr>
            <w:r>
              <w:rPr>
                <w:rStyle w:val="Tipps"/>
              </w:rPr>
              <w:t>Wenn das Spiel fertig ist, können Sie dieses Arbeitsblatt mit den Lösungen verteilen.</w:t>
            </w:r>
          </w:p>
        </w:tc>
        <w:tc>
          <w:tcPr>
            <w:tcW w:w="425" w:type="dxa"/>
            <w:shd w:val="clear" w:color="auto" w:fill="ECF0F2"/>
          </w:tcPr>
          <w:p w14:paraId="14BEA21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63BF997F" w14:textId="77777777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3A14887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F5906CF" wp14:editId="6566F2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A7687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0C3C94B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320E257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p w14:paraId="7F8EEB08" w14:textId="71AE1726" w:rsidR="00F511A5" w:rsidRDefault="00F511A5" w:rsidP="00F511A5">
      <w:pPr>
        <w:pStyle w:val="Kategorie"/>
      </w:pPr>
      <w:r>
        <w:br/>
        <w:t>Quellen</w:t>
      </w:r>
    </w:p>
    <w:p w14:paraId="22EF5996" w14:textId="62F39E6E" w:rsidR="009C6652" w:rsidRDefault="00F511A5" w:rsidP="00F511A5">
      <w:r w:rsidRPr="006F23E2">
        <w:t xml:space="preserve">(1) » </w:t>
      </w:r>
      <w:hyperlink r:id="rId10" w:history="1">
        <w:r w:rsidRPr="006F23E2">
          <w:rPr>
            <w:rStyle w:val="Hyperlink"/>
            <w:rFonts w:eastAsiaTheme="minorHAnsi" w:cstheme="minorBidi"/>
            <w:szCs w:val="22"/>
          </w:rPr>
          <w:t>feel-ok.ch/</w:t>
        </w:r>
        <w:proofErr w:type="spellStart"/>
        <w:r w:rsidRPr="006F23E2">
          <w:rPr>
            <w:rStyle w:val="Hyperlink"/>
            <w:rFonts w:eastAsiaTheme="minorHAnsi" w:cstheme="minorBidi"/>
            <w:szCs w:val="22"/>
          </w:rPr>
          <w:t>sonnenschutz</w:t>
        </w:r>
        <w:proofErr w:type="spellEnd"/>
      </w:hyperlink>
      <w:r>
        <w:t xml:space="preserve"> | </w:t>
      </w:r>
      <w:r w:rsidRPr="006F23E2">
        <w:t>(</w:t>
      </w:r>
      <w:r>
        <w:t>3</w:t>
      </w:r>
      <w:r w:rsidRPr="006F23E2">
        <w:t xml:space="preserve">) » </w:t>
      </w:r>
      <w:hyperlink r:id="rId11" w:history="1">
        <w:r w:rsidRPr="00265DA4">
          <w:rPr>
            <w:rStyle w:val="Hyperlink"/>
            <w:rFonts w:eastAsiaTheme="minorHAnsi" w:cstheme="minorBidi"/>
            <w:szCs w:val="22"/>
          </w:rPr>
          <w:t>feel-ok.ch/sonnenschutz-3</w:t>
        </w:r>
      </w:hyperlink>
      <w:r>
        <w:rPr>
          <w:i/>
        </w:rPr>
        <w:br/>
      </w:r>
      <w:r w:rsidRPr="006F23E2">
        <w:t xml:space="preserve">(4) » </w:t>
      </w:r>
      <w:hyperlink r:id="rId12" w:history="1">
        <w:r w:rsidRPr="00265DA4">
          <w:rPr>
            <w:rStyle w:val="Hyperlink"/>
            <w:rFonts w:eastAsiaTheme="minorHAnsi" w:cstheme="minorBidi"/>
            <w:szCs w:val="22"/>
          </w:rPr>
          <w:t>feel-ok.ch/sonnenschutz-4</w:t>
        </w:r>
      </w:hyperlink>
      <w:r>
        <w:rPr>
          <w:i/>
        </w:rPr>
        <w:t xml:space="preserve"> | </w:t>
      </w:r>
      <w:r w:rsidRPr="006F23E2">
        <w:t xml:space="preserve">(6) » </w:t>
      </w:r>
      <w:hyperlink r:id="rId13" w:history="1">
        <w:r>
          <w:rPr>
            <w:rStyle w:val="Hyperlink"/>
            <w:rFonts w:eastAsiaTheme="minorHAnsi" w:cstheme="minorBidi"/>
            <w:szCs w:val="22"/>
          </w:rPr>
          <w:t>feel-ok.ch/sonnenschutz-6</w:t>
        </w:r>
      </w:hyperlink>
      <w:r>
        <w:rPr>
          <w:i/>
        </w:rPr>
        <w:t xml:space="preserve">  </w:t>
      </w:r>
      <w:r>
        <w:rPr>
          <w:i/>
        </w:rPr>
        <w:br/>
      </w:r>
      <w:r w:rsidRPr="006F23E2">
        <w:t xml:space="preserve">(7) » </w:t>
      </w:r>
      <w:hyperlink r:id="rId14" w:history="1">
        <w:r w:rsidRPr="00265DA4">
          <w:rPr>
            <w:rStyle w:val="Hyperlink"/>
            <w:rFonts w:eastAsiaTheme="minorHAnsi" w:cstheme="minorBidi"/>
            <w:szCs w:val="22"/>
          </w:rPr>
          <w:t>feel-ok.ch/sonnenschutz-7</w:t>
        </w:r>
      </w:hyperlink>
      <w:r>
        <w:rPr>
          <w:i/>
        </w:rPr>
        <w:t xml:space="preserve"> | </w:t>
      </w:r>
      <w:r w:rsidRPr="006F23E2">
        <w:t xml:space="preserve">(8) » </w:t>
      </w:r>
      <w:hyperlink r:id="rId15" w:history="1">
        <w:r w:rsidRPr="00265DA4">
          <w:rPr>
            <w:rStyle w:val="Hyperlink"/>
            <w:rFonts w:eastAsiaTheme="minorHAnsi" w:cstheme="minorBidi"/>
            <w:szCs w:val="22"/>
          </w:rPr>
          <w:t>feel-ok.ch/sonnenschutz-8</w:t>
        </w:r>
      </w:hyperlink>
      <w:r>
        <w:rPr>
          <w:i/>
        </w:rPr>
        <w:t xml:space="preserve"> </w:t>
      </w:r>
      <w:r>
        <w:rPr>
          <w:i/>
        </w:rPr>
        <w:br/>
      </w:r>
      <w:r w:rsidRPr="006F23E2">
        <w:t>(</w:t>
      </w:r>
      <w:r>
        <w:t>9</w:t>
      </w:r>
      <w:r w:rsidRPr="006F23E2">
        <w:t xml:space="preserve">) » </w:t>
      </w:r>
      <w:hyperlink r:id="rId16" w:history="1">
        <w:r w:rsidRPr="00265DA4">
          <w:rPr>
            <w:rStyle w:val="Hyperlink"/>
            <w:rFonts w:eastAsiaTheme="minorHAnsi" w:cstheme="minorBidi"/>
            <w:szCs w:val="22"/>
          </w:rPr>
          <w:t>feel-ok.ch/sonnenschutz-9</w:t>
        </w:r>
      </w:hyperlink>
      <w:r>
        <w:rPr>
          <w:i/>
        </w:rPr>
        <w:t xml:space="preserve"> </w:t>
      </w:r>
    </w:p>
    <w:p w14:paraId="78D0C4C7" w14:textId="1FAF3BEA" w:rsidR="00F511A5" w:rsidRPr="00F511A5" w:rsidRDefault="00F511A5" w:rsidP="00F511A5">
      <w:pPr>
        <w:pStyle w:val="Kategorie"/>
        <w:rPr>
          <w:color w:val="FF0000"/>
        </w:rPr>
      </w:pPr>
      <w:r>
        <w:t xml:space="preserve">Fragen und Antworten | Siehe auch </w:t>
      </w:r>
      <w:hyperlink r:id="rId17" w:history="1">
        <w:r w:rsidR="009A3844" w:rsidRPr="009A3844">
          <w:rPr>
            <w:rStyle w:val="Hyperlink"/>
            <w:rFonts w:eastAsiaTheme="minorHAnsi" w:cstheme="minorBidi"/>
            <w:b/>
            <w:bCs w:val="0"/>
          </w:rPr>
          <w:t>feel-ok.ch/tischsprung-sonnenschutz-1</w:t>
        </w:r>
      </w:hyperlink>
      <w:r>
        <w:rPr>
          <w:color w:val="FF000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"/>
        <w:gridCol w:w="4303"/>
        <w:gridCol w:w="3490"/>
        <w:gridCol w:w="843"/>
      </w:tblGrid>
      <w:tr w:rsidR="00CA5674" w14:paraId="0680F7D5" w14:textId="68E909D3" w:rsidTr="0013486E">
        <w:tc>
          <w:tcPr>
            <w:tcW w:w="426" w:type="dxa"/>
          </w:tcPr>
          <w:p w14:paraId="56A55F84" w14:textId="77777777" w:rsidR="00F614EA" w:rsidRDefault="00F614EA" w:rsidP="00606CBF"/>
        </w:tc>
        <w:tc>
          <w:tcPr>
            <w:tcW w:w="4303" w:type="dxa"/>
          </w:tcPr>
          <w:p w14:paraId="40D0EE85" w14:textId="062072B1" w:rsidR="00F614EA" w:rsidRPr="00897C7A" w:rsidRDefault="00F614EA" w:rsidP="00897C7A">
            <w:pPr>
              <w:pStyle w:val="Hinweis"/>
              <w:rPr>
                <w:rStyle w:val="Tipps"/>
              </w:rPr>
            </w:pPr>
            <w:r w:rsidRPr="00897C7A">
              <w:rPr>
                <w:rStyle w:val="Tipps"/>
              </w:rPr>
              <w:t>Frage</w:t>
            </w:r>
          </w:p>
        </w:tc>
        <w:tc>
          <w:tcPr>
            <w:tcW w:w="3490" w:type="dxa"/>
            <w:shd w:val="clear" w:color="auto" w:fill="F9FFF7"/>
          </w:tcPr>
          <w:p w14:paraId="2A5B2AAD" w14:textId="312EE2AA" w:rsidR="00F614EA" w:rsidRPr="00897C7A" w:rsidRDefault="00F614EA" w:rsidP="00897C7A">
            <w:pPr>
              <w:pStyle w:val="Hinweis"/>
              <w:rPr>
                <w:rStyle w:val="Tipps"/>
              </w:rPr>
            </w:pPr>
            <w:r w:rsidRPr="00897C7A">
              <w:rPr>
                <w:rStyle w:val="Tipps"/>
              </w:rPr>
              <w:t>Richtige Antwort</w:t>
            </w:r>
          </w:p>
        </w:tc>
        <w:tc>
          <w:tcPr>
            <w:tcW w:w="843" w:type="dxa"/>
          </w:tcPr>
          <w:p w14:paraId="4F2ACB47" w14:textId="6D3932EB" w:rsidR="00F614EA" w:rsidRPr="00897C7A" w:rsidRDefault="00F614EA" w:rsidP="00897C7A">
            <w:pPr>
              <w:pStyle w:val="Hinweis"/>
              <w:rPr>
                <w:rStyle w:val="Tipps"/>
              </w:rPr>
            </w:pPr>
            <w:r w:rsidRPr="00897C7A">
              <w:rPr>
                <w:rStyle w:val="Tipps"/>
              </w:rPr>
              <w:t>Quelle</w:t>
            </w:r>
          </w:p>
        </w:tc>
      </w:tr>
      <w:tr w:rsidR="00CA5674" w14:paraId="4879696A" w14:textId="37C544A6" w:rsidTr="0013486E">
        <w:tc>
          <w:tcPr>
            <w:tcW w:w="426" w:type="dxa"/>
          </w:tcPr>
          <w:p w14:paraId="4DEEF108" w14:textId="37DBE16C" w:rsidR="00F614EA" w:rsidRDefault="00F614EA" w:rsidP="00606CBF">
            <w:r>
              <w:t>1</w:t>
            </w:r>
          </w:p>
        </w:tc>
        <w:tc>
          <w:tcPr>
            <w:tcW w:w="4303" w:type="dxa"/>
          </w:tcPr>
          <w:p w14:paraId="1FC9E081" w14:textId="569CB56C" w:rsidR="0079515A" w:rsidRDefault="00342784" w:rsidP="00606CBF">
            <w:r>
              <w:t xml:space="preserve">Ohne Sonnenschutz ist ein schmerzhafter Sonnenbrand </w:t>
            </w:r>
            <w:r w:rsidR="0013486E">
              <w:t>eine mögliche Folge</w:t>
            </w:r>
            <w:r>
              <w:t xml:space="preserve">. </w:t>
            </w:r>
            <w:r w:rsidRPr="0013486E">
              <w:rPr>
                <w:b/>
                <w:bCs/>
              </w:rPr>
              <w:t>Welche Strahlung verursacht de</w:t>
            </w:r>
            <w:r w:rsidR="00E755AB">
              <w:rPr>
                <w:b/>
                <w:bCs/>
              </w:rPr>
              <w:t>n</w:t>
            </w:r>
            <w:r w:rsidRPr="0013486E">
              <w:rPr>
                <w:b/>
                <w:bCs/>
              </w:rPr>
              <w:t xml:space="preserve"> Sonnenbrand?</w:t>
            </w:r>
            <w:r>
              <w:t xml:space="preserve"> </w:t>
            </w:r>
          </w:p>
          <w:p w14:paraId="0E869F07" w14:textId="77777777" w:rsidR="0013486E" w:rsidRDefault="0013486E" w:rsidP="00606CBF"/>
          <w:p w14:paraId="002932D1" w14:textId="1321B0C1" w:rsidR="00342784" w:rsidRDefault="00342784" w:rsidP="00606CBF">
            <w:r>
              <w:t>Zur Auswahl habt ihr drei Antworten:</w:t>
            </w:r>
          </w:p>
          <w:p w14:paraId="66CFFAE8" w14:textId="77777777" w:rsidR="0013486E" w:rsidRDefault="0013486E" w:rsidP="00606CBF"/>
          <w:p w14:paraId="42CBE340" w14:textId="5D8F8AE2" w:rsidR="00342784" w:rsidRDefault="00342784" w:rsidP="00606CBF">
            <w:r>
              <w:t>a) Die kurzwellige UV-Strahlung</w:t>
            </w:r>
          </w:p>
          <w:p w14:paraId="257C1D1F" w14:textId="20FC8DA3" w:rsidR="00F614EA" w:rsidRDefault="00342784" w:rsidP="00606CBF">
            <w:r>
              <w:t>b) Das sichtbare helle Licht</w:t>
            </w:r>
            <w:r w:rsidR="00807B25">
              <w:t xml:space="preserve"> der Sonne</w:t>
            </w:r>
          </w:p>
          <w:p w14:paraId="1CB056B6" w14:textId="08DC8340" w:rsidR="00342784" w:rsidRDefault="00342784" w:rsidP="00606CBF">
            <w:r>
              <w:t>c) Die warme Infrarotstrahlung</w:t>
            </w:r>
          </w:p>
        </w:tc>
        <w:tc>
          <w:tcPr>
            <w:tcW w:w="3490" w:type="dxa"/>
            <w:shd w:val="clear" w:color="auto" w:fill="F9FFF7"/>
          </w:tcPr>
          <w:p w14:paraId="135D9930" w14:textId="77777777" w:rsidR="00F614EA" w:rsidRPr="0013486E" w:rsidRDefault="00342784" w:rsidP="00606CBF">
            <w:pPr>
              <w:rPr>
                <w:b/>
              </w:rPr>
            </w:pPr>
            <w:r w:rsidRPr="0013486E">
              <w:rPr>
                <w:b/>
              </w:rPr>
              <w:t>a) Die UV-Strahlung</w:t>
            </w:r>
          </w:p>
          <w:p w14:paraId="76480220" w14:textId="77777777" w:rsidR="00067F1C" w:rsidRDefault="00067F1C" w:rsidP="00807B25"/>
          <w:p w14:paraId="2531B6C1" w14:textId="7B730595" w:rsidR="00C40D87" w:rsidRDefault="00807B25" w:rsidP="00807B25">
            <w:pPr>
              <w:rPr>
                <w:rStyle w:val="Tipps"/>
              </w:rPr>
            </w:pPr>
            <w:r w:rsidRPr="00067F1C">
              <w:rPr>
                <w:rStyle w:val="Tipps"/>
              </w:rPr>
              <w:t xml:space="preserve">Sie können die Abbildung auf </w:t>
            </w:r>
            <w:r w:rsidR="009A3844">
              <w:rPr>
                <w:rStyle w:val="Tipps"/>
              </w:rPr>
              <w:br/>
            </w:r>
            <w:hyperlink r:id="rId18" w:history="1">
              <w:r w:rsidR="009A3844" w:rsidRPr="00265DA4">
                <w:rPr>
                  <w:rStyle w:val="Hyperlink"/>
                  <w:rFonts w:eastAsiaTheme="minorHAnsi" w:cstheme="minorBidi"/>
                  <w:szCs w:val="22"/>
                </w:rPr>
                <w:t>feel-ok.ch/sonnenschutz-7</w:t>
              </w:r>
            </w:hyperlink>
            <w:r w:rsidR="009A3844">
              <w:rPr>
                <w:rStyle w:val="Hyperlink"/>
                <w:rFonts w:eastAsiaTheme="minorHAnsi" w:cstheme="minorBidi"/>
                <w:szCs w:val="22"/>
              </w:rPr>
              <w:t xml:space="preserve"> </w:t>
            </w:r>
            <w:r w:rsidRPr="00067F1C">
              <w:rPr>
                <w:rStyle w:val="Tipps"/>
              </w:rPr>
              <w:t xml:space="preserve">des </w:t>
            </w:r>
            <w:r w:rsidR="00C40D87" w:rsidRPr="00067F1C">
              <w:rPr>
                <w:rStyle w:val="Tipps"/>
              </w:rPr>
              <w:t xml:space="preserve">elektromagnetischen Spektrums </w:t>
            </w:r>
            <w:r w:rsidRPr="00067F1C">
              <w:rPr>
                <w:rStyle w:val="Tipps"/>
              </w:rPr>
              <w:t>zeigen, um die Unterschiede zwischen UV-Strahlung, sichtbarem Licht und Infrarotstrahlung zu erklären.</w:t>
            </w:r>
          </w:p>
          <w:p w14:paraId="06AA15AD" w14:textId="77777777" w:rsidR="00CA5674" w:rsidRDefault="00CA5674" w:rsidP="00807B25">
            <w:pPr>
              <w:rPr>
                <w:rStyle w:val="Tipps"/>
              </w:rPr>
            </w:pPr>
          </w:p>
          <w:p w14:paraId="33FB3DAA" w14:textId="5F827F7C" w:rsidR="00CA5674" w:rsidRPr="00067F1C" w:rsidRDefault="00CA5674" w:rsidP="00807B25">
            <w:pPr>
              <w:rPr>
                <w:rStyle w:val="Tipps"/>
              </w:rPr>
            </w:pPr>
            <w:r>
              <w:rPr>
                <w:noProof/>
              </w:rPr>
              <w:drawing>
                <wp:inline distT="0" distB="0" distL="0" distR="0" wp14:anchorId="2988C0FC" wp14:editId="30845EA4">
                  <wp:extent cx="1983105" cy="621251"/>
                  <wp:effectExtent l="0" t="0" r="0" b="7620"/>
                  <wp:docPr id="4" name="Grafik 4" descr="Das elektromagnetisches Spek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s elektromagnetisches Spektr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294" cy="648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" w:type="dxa"/>
          </w:tcPr>
          <w:p w14:paraId="25E776B0" w14:textId="2857DF56" w:rsidR="00F614EA" w:rsidRDefault="008A05FE" w:rsidP="00606CBF">
            <w:hyperlink r:id="rId20" w:history="1">
              <w:r w:rsidR="00342784" w:rsidRPr="0068600F">
                <w:rPr>
                  <w:rStyle w:val="Hyperlink"/>
                  <w:rFonts w:eastAsiaTheme="minorHAnsi" w:cstheme="minorBidi"/>
                  <w:szCs w:val="22"/>
                </w:rPr>
                <w:t>(7)</w:t>
              </w:r>
            </w:hyperlink>
          </w:p>
        </w:tc>
      </w:tr>
      <w:tr w:rsidR="00CA5674" w14:paraId="3BAEFEC1" w14:textId="3BC1045F" w:rsidTr="0013486E">
        <w:tc>
          <w:tcPr>
            <w:tcW w:w="426" w:type="dxa"/>
          </w:tcPr>
          <w:p w14:paraId="6AA87C2C" w14:textId="0963C5B4" w:rsidR="00F614EA" w:rsidRDefault="00F614EA" w:rsidP="00606CBF">
            <w:r>
              <w:t>2</w:t>
            </w:r>
          </w:p>
        </w:tc>
        <w:tc>
          <w:tcPr>
            <w:tcW w:w="4303" w:type="dxa"/>
          </w:tcPr>
          <w:p w14:paraId="74CDEC5C" w14:textId="279C8E2D" w:rsidR="00F614EA" w:rsidRDefault="00342784" w:rsidP="00606CBF">
            <w:r w:rsidRPr="0013486E">
              <w:rPr>
                <w:b/>
              </w:rPr>
              <w:t xml:space="preserve">Ist ein Sonnenbrand im Sommer möglich, auch wenn sich </w:t>
            </w:r>
            <w:r w:rsidR="004E6921" w:rsidRPr="0013486E">
              <w:rPr>
                <w:b/>
              </w:rPr>
              <w:t>die Haut kalt anfühlt</w:t>
            </w:r>
            <w:r w:rsidR="004E6921">
              <w:t xml:space="preserve">, </w:t>
            </w:r>
            <w:r>
              <w:t xml:space="preserve">z.B. wegen dem </w:t>
            </w:r>
            <w:r w:rsidR="004E6921">
              <w:t xml:space="preserve">auffrischenden </w:t>
            </w:r>
            <w:r>
              <w:t xml:space="preserve">Wind oder </w:t>
            </w:r>
            <w:r w:rsidR="004E6921">
              <w:t>weil man</w:t>
            </w:r>
            <w:r>
              <w:t xml:space="preserve"> </w:t>
            </w:r>
            <w:r w:rsidR="004E6921">
              <w:t xml:space="preserve">sich in </w:t>
            </w:r>
            <w:r>
              <w:t>einem Fluss</w:t>
            </w:r>
            <w:r w:rsidR="00305708">
              <w:t>/See</w:t>
            </w:r>
            <w:r>
              <w:t xml:space="preserve"> </w:t>
            </w:r>
            <w:r w:rsidR="004E6921">
              <w:t>aufhält</w:t>
            </w:r>
            <w:r>
              <w:t>?</w:t>
            </w:r>
          </w:p>
        </w:tc>
        <w:tc>
          <w:tcPr>
            <w:tcW w:w="3490" w:type="dxa"/>
            <w:shd w:val="clear" w:color="auto" w:fill="F9FFF7"/>
          </w:tcPr>
          <w:p w14:paraId="1AF171FF" w14:textId="54E8CDAB" w:rsidR="00F614EA" w:rsidRDefault="00342784" w:rsidP="0013486E">
            <w:r w:rsidRPr="0013486E">
              <w:rPr>
                <w:b/>
              </w:rPr>
              <w:t xml:space="preserve">Ja. </w:t>
            </w:r>
            <w:r>
              <w:t>Die UV-Strahlung verursacht den Sonnenbrand</w:t>
            </w:r>
            <w:r w:rsidR="004E6921">
              <w:t xml:space="preserve"> und nicht die Wärme der Sonne</w:t>
            </w:r>
            <w:r>
              <w:t xml:space="preserve">. Die UV-Strahlung kann man weder sehen noch </w:t>
            </w:r>
            <w:r w:rsidR="0013486E">
              <w:t>auf irgendeine Weise direkt</w:t>
            </w:r>
            <w:r>
              <w:t xml:space="preserve"> spüren.</w:t>
            </w:r>
          </w:p>
        </w:tc>
        <w:tc>
          <w:tcPr>
            <w:tcW w:w="843" w:type="dxa"/>
          </w:tcPr>
          <w:p w14:paraId="76D18075" w14:textId="0FD2FA5B" w:rsidR="00F614EA" w:rsidRDefault="008A05FE" w:rsidP="00606CBF">
            <w:hyperlink r:id="rId21" w:history="1">
              <w:r w:rsidR="0068600F" w:rsidRPr="0068600F">
                <w:rPr>
                  <w:rStyle w:val="Hyperlink"/>
                  <w:rFonts w:eastAsiaTheme="minorHAnsi" w:cstheme="minorBidi"/>
                  <w:szCs w:val="22"/>
                </w:rPr>
                <w:t>(7)</w:t>
              </w:r>
            </w:hyperlink>
          </w:p>
        </w:tc>
      </w:tr>
    </w:tbl>
    <w:p w14:paraId="765D0CFD" w14:textId="77777777" w:rsidR="00CA5674" w:rsidRDefault="00CA567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"/>
        <w:gridCol w:w="4303"/>
        <w:gridCol w:w="3490"/>
        <w:gridCol w:w="843"/>
      </w:tblGrid>
      <w:tr w:rsidR="00CA5674" w14:paraId="0AF5ABDA" w14:textId="5E3A0170" w:rsidTr="0013486E">
        <w:tc>
          <w:tcPr>
            <w:tcW w:w="426" w:type="dxa"/>
          </w:tcPr>
          <w:p w14:paraId="7BE5E1A7" w14:textId="57A880AB" w:rsidR="00F614EA" w:rsidRDefault="00F614EA" w:rsidP="00606CBF">
            <w:r>
              <w:lastRenderedPageBreak/>
              <w:t>3</w:t>
            </w:r>
          </w:p>
        </w:tc>
        <w:tc>
          <w:tcPr>
            <w:tcW w:w="4303" w:type="dxa"/>
          </w:tcPr>
          <w:p w14:paraId="43701804" w14:textId="5C8F5125" w:rsidR="00F614EA" w:rsidRDefault="00A23E49" w:rsidP="00606CBF">
            <w:r>
              <w:t xml:space="preserve">Wie kannst du dich gegen die </w:t>
            </w:r>
            <w:r w:rsidRPr="00A807A9">
              <w:rPr>
                <w:b/>
              </w:rPr>
              <w:t>UV-Strahlung</w:t>
            </w:r>
            <w:r w:rsidR="004E6921">
              <w:t xml:space="preserve"> der Sonne</w:t>
            </w:r>
            <w:r>
              <w:t xml:space="preserve"> </w:t>
            </w:r>
            <w:r w:rsidRPr="00A807A9">
              <w:rPr>
                <w:b/>
              </w:rPr>
              <w:t>schützen</w:t>
            </w:r>
            <w:r>
              <w:t>?</w:t>
            </w:r>
            <w:r w:rsidR="00C40D87">
              <w:t xml:space="preserve"> </w:t>
            </w:r>
            <w:r w:rsidR="00C40D87" w:rsidRPr="0013486E">
              <w:rPr>
                <w:b/>
              </w:rPr>
              <w:t>Nenne 2 bewährte Massnahmen.</w:t>
            </w:r>
          </w:p>
        </w:tc>
        <w:tc>
          <w:tcPr>
            <w:tcW w:w="3490" w:type="dxa"/>
            <w:shd w:val="clear" w:color="auto" w:fill="F9FFF7"/>
          </w:tcPr>
          <w:p w14:paraId="36039C67" w14:textId="416E696F" w:rsidR="00C40D87" w:rsidRDefault="00C40D87" w:rsidP="00067F1C">
            <w:pPr>
              <w:pStyle w:val="Listenabsatz"/>
              <w:numPr>
                <w:ilvl w:val="0"/>
                <w:numId w:val="16"/>
              </w:numPr>
              <w:ind w:left="317" w:hanging="283"/>
            </w:pPr>
            <w:r>
              <w:t>In den Schatten gehen, vor allem zwischen 11 und 15 Uhr (</w:t>
            </w:r>
            <w:r w:rsidRPr="0013486E">
              <w:rPr>
                <w:rStyle w:val="Tipps"/>
              </w:rPr>
              <w:t>das ist die wichtigste Empfehlung</w:t>
            </w:r>
            <w:r>
              <w:t>)</w:t>
            </w:r>
          </w:p>
          <w:p w14:paraId="4393F568" w14:textId="34AC16AC" w:rsidR="00C40D87" w:rsidRDefault="00C40D87" w:rsidP="00067F1C">
            <w:pPr>
              <w:pStyle w:val="Listenabsatz"/>
              <w:numPr>
                <w:ilvl w:val="0"/>
                <w:numId w:val="16"/>
              </w:numPr>
              <w:ind w:left="317" w:hanging="283"/>
            </w:pPr>
            <w:r>
              <w:t>Kleider, Hut und Sonnenbrille</w:t>
            </w:r>
            <w:r w:rsidR="004E6921">
              <w:t xml:space="preserve"> tragen</w:t>
            </w:r>
          </w:p>
          <w:p w14:paraId="3E562C7E" w14:textId="4A3CAD83" w:rsidR="00F614EA" w:rsidRDefault="00C40D87" w:rsidP="00601A46">
            <w:pPr>
              <w:pStyle w:val="Listenabsatz"/>
              <w:numPr>
                <w:ilvl w:val="0"/>
                <w:numId w:val="16"/>
              </w:numPr>
              <w:ind w:left="317" w:hanging="283"/>
            </w:pPr>
            <w:r>
              <w:t xml:space="preserve">Sonnencreme </w:t>
            </w:r>
            <w:r w:rsidR="004E6921">
              <w:t>auftragen</w:t>
            </w:r>
          </w:p>
        </w:tc>
        <w:tc>
          <w:tcPr>
            <w:tcW w:w="843" w:type="dxa"/>
          </w:tcPr>
          <w:p w14:paraId="7256061E" w14:textId="4039FA20" w:rsidR="00F614EA" w:rsidRDefault="008A05FE" w:rsidP="00606CBF">
            <w:hyperlink r:id="rId22" w:history="1">
              <w:r w:rsidR="00A23E49" w:rsidRPr="0068600F">
                <w:rPr>
                  <w:rStyle w:val="Hyperlink"/>
                  <w:rFonts w:eastAsiaTheme="minorHAnsi" w:cstheme="minorBidi"/>
                  <w:szCs w:val="22"/>
                </w:rPr>
                <w:t>(4)</w:t>
              </w:r>
            </w:hyperlink>
          </w:p>
        </w:tc>
      </w:tr>
      <w:tr w:rsidR="00CA5674" w14:paraId="67A6C434" w14:textId="77777777" w:rsidTr="0013486E">
        <w:tc>
          <w:tcPr>
            <w:tcW w:w="426" w:type="dxa"/>
          </w:tcPr>
          <w:p w14:paraId="3703A332" w14:textId="03C1FFEC" w:rsidR="00434BD3" w:rsidRDefault="00434BD3" w:rsidP="00606CBF">
            <w:r>
              <w:t>4</w:t>
            </w:r>
          </w:p>
        </w:tc>
        <w:tc>
          <w:tcPr>
            <w:tcW w:w="4303" w:type="dxa"/>
          </w:tcPr>
          <w:p w14:paraId="21988531" w14:textId="50673DF2" w:rsidR="00434BD3" w:rsidRPr="0013486E" w:rsidRDefault="00434BD3" w:rsidP="00606CBF">
            <w:pPr>
              <w:rPr>
                <w:b/>
              </w:rPr>
            </w:pPr>
            <w:r w:rsidRPr="0013486E">
              <w:rPr>
                <w:b/>
              </w:rPr>
              <w:t>Sollte man sich im Sommer auch bei bedecktem Himmel gegen die Sonnenstrahlung schützen?</w:t>
            </w:r>
          </w:p>
        </w:tc>
        <w:tc>
          <w:tcPr>
            <w:tcW w:w="3490" w:type="dxa"/>
            <w:shd w:val="clear" w:color="auto" w:fill="F9FFF7"/>
          </w:tcPr>
          <w:p w14:paraId="733A5BF9" w14:textId="2B809D11" w:rsidR="00434BD3" w:rsidRDefault="00434BD3" w:rsidP="00606CBF">
            <w:r w:rsidRPr="0013486E">
              <w:rPr>
                <w:b/>
              </w:rPr>
              <w:t>Ja.</w:t>
            </w:r>
            <w:r>
              <w:t xml:space="preserve"> A</w:t>
            </w:r>
            <w:r w:rsidRPr="00434BD3">
              <w:t>uch bei bedecktem Himmel dringen bis zu 80% der UV-Strahlen durch die Wolkendecke. Deshalb gilt auch dann – schützen wie bei Sonne!</w:t>
            </w:r>
          </w:p>
        </w:tc>
        <w:tc>
          <w:tcPr>
            <w:tcW w:w="843" w:type="dxa"/>
          </w:tcPr>
          <w:p w14:paraId="20E761FC" w14:textId="042B0D8A" w:rsidR="00434BD3" w:rsidRDefault="008A05FE" w:rsidP="00606CBF">
            <w:hyperlink r:id="rId23" w:history="1">
              <w:r w:rsidR="00913FF2">
                <w:rPr>
                  <w:rStyle w:val="Hyperlink"/>
                  <w:rFonts w:eastAsiaTheme="minorHAnsi" w:cstheme="minorBidi"/>
                  <w:szCs w:val="22"/>
                </w:rPr>
                <w:t>(7)</w:t>
              </w:r>
            </w:hyperlink>
          </w:p>
        </w:tc>
      </w:tr>
      <w:tr w:rsidR="00CA5674" w14:paraId="4BCB283D" w14:textId="77777777" w:rsidTr="0013486E">
        <w:tc>
          <w:tcPr>
            <w:tcW w:w="426" w:type="dxa"/>
          </w:tcPr>
          <w:p w14:paraId="5F3B8EE3" w14:textId="2C3798A3" w:rsidR="00C530DA" w:rsidRDefault="00434BD3" w:rsidP="00606CBF">
            <w:r>
              <w:t>5</w:t>
            </w:r>
          </w:p>
        </w:tc>
        <w:tc>
          <w:tcPr>
            <w:tcW w:w="4303" w:type="dxa"/>
          </w:tcPr>
          <w:p w14:paraId="2DBE56C6" w14:textId="0227065F" w:rsidR="00C530DA" w:rsidRPr="0013486E" w:rsidRDefault="00C530DA" w:rsidP="00606CBF">
            <w:pPr>
              <w:rPr>
                <w:b/>
              </w:rPr>
            </w:pPr>
            <w:r w:rsidRPr="0013486E">
              <w:rPr>
                <w:b/>
              </w:rPr>
              <w:t xml:space="preserve">In welche Gruppen werden die UV-Strahlen unterteilt? </w:t>
            </w:r>
          </w:p>
          <w:p w14:paraId="1F25FE20" w14:textId="77777777" w:rsidR="0026766B" w:rsidRDefault="0026766B" w:rsidP="00606CBF"/>
          <w:p w14:paraId="228C7741" w14:textId="2B04EDA1" w:rsidR="00C530DA" w:rsidRDefault="00C530DA" w:rsidP="00C530DA">
            <w:r>
              <w:t>Zur Auswahl habt ihr drei Antworten:</w:t>
            </w:r>
          </w:p>
          <w:p w14:paraId="771D0ED4" w14:textId="77777777" w:rsidR="0013486E" w:rsidRDefault="0013486E" w:rsidP="00C530DA"/>
          <w:p w14:paraId="5101797D" w14:textId="77777777" w:rsidR="00C530DA" w:rsidRDefault="00C530DA" w:rsidP="00606CBF">
            <w:r>
              <w:t>a) Heisse, warme und kalte UV-Strahlung</w:t>
            </w:r>
          </w:p>
          <w:p w14:paraId="46BCF61E" w14:textId="77777777" w:rsidR="00C530DA" w:rsidRDefault="00C530DA" w:rsidP="00606CBF">
            <w:r>
              <w:t>b) Gesunde, neutrale und schädliche UV-Strahlung</w:t>
            </w:r>
          </w:p>
          <w:p w14:paraId="0AE57CD9" w14:textId="54F9A9A2" w:rsidR="00C530DA" w:rsidRPr="0079515A" w:rsidRDefault="00C530DA" w:rsidP="00606CBF">
            <w:r>
              <w:t>c) UVA-, UVB- und UVC-Strahlung</w:t>
            </w:r>
          </w:p>
        </w:tc>
        <w:tc>
          <w:tcPr>
            <w:tcW w:w="3490" w:type="dxa"/>
            <w:shd w:val="clear" w:color="auto" w:fill="F9FFF7"/>
          </w:tcPr>
          <w:p w14:paraId="1C7CBA80" w14:textId="77777777" w:rsidR="00C530DA" w:rsidRPr="0013486E" w:rsidRDefault="00C530DA" w:rsidP="00606CBF">
            <w:pPr>
              <w:rPr>
                <w:b/>
              </w:rPr>
            </w:pPr>
            <w:r w:rsidRPr="0013486E">
              <w:rPr>
                <w:b/>
              </w:rPr>
              <w:t>c) UVA-, UVB- und UVC-Strahlung</w:t>
            </w:r>
          </w:p>
          <w:p w14:paraId="5F41BFB4" w14:textId="77777777" w:rsidR="00067F1C" w:rsidRDefault="00C530DA" w:rsidP="00606CBF">
            <w:r>
              <w:t>Die Wellenlänge bestimmt die Kategorie.</w:t>
            </w:r>
          </w:p>
          <w:p w14:paraId="703C324A" w14:textId="77777777" w:rsidR="00067F1C" w:rsidRDefault="00067F1C" w:rsidP="00606CBF"/>
          <w:p w14:paraId="0FCB5EA6" w14:textId="45F04AFE" w:rsidR="00762BFD" w:rsidRDefault="00067F1C" w:rsidP="00067F1C">
            <w:pPr>
              <w:pStyle w:val="Hinweis"/>
              <w:rPr>
                <w:rStyle w:val="Tipps"/>
                <w:i w:val="0"/>
                <w:iCs/>
              </w:rPr>
            </w:pPr>
            <w:r w:rsidRPr="00067F1C">
              <w:rPr>
                <w:rStyle w:val="Tipps"/>
                <w:i w:val="0"/>
                <w:iCs/>
              </w:rPr>
              <w:t xml:space="preserve">Für die folgende Ergänzung können Sie das Bild auf </w:t>
            </w:r>
            <w:r w:rsidR="00762BFD">
              <w:rPr>
                <w:rStyle w:val="Tipps"/>
                <w:i w:val="0"/>
                <w:iCs/>
              </w:rPr>
              <w:br/>
            </w:r>
            <w:hyperlink r:id="rId24" w:history="1">
              <w:r w:rsidR="00762BFD" w:rsidRPr="00265DA4">
                <w:rPr>
                  <w:rStyle w:val="Hyperlink"/>
                  <w:rFonts w:eastAsiaTheme="minorHAnsi" w:cstheme="minorBidi"/>
                  <w:szCs w:val="22"/>
                </w:rPr>
                <w:t>feel-ok.ch/sonnenschutz-7</w:t>
              </w:r>
            </w:hyperlink>
            <w:r w:rsidRPr="00067F1C">
              <w:rPr>
                <w:rStyle w:val="Tipps"/>
                <w:i w:val="0"/>
                <w:iCs/>
              </w:rPr>
              <w:t xml:space="preserve"> </w:t>
            </w:r>
            <w:r w:rsidR="00762BFD" w:rsidRPr="00067F1C">
              <w:rPr>
                <w:rStyle w:val="Tipps"/>
                <w:i w:val="0"/>
                <w:iCs/>
              </w:rPr>
              <w:t>zeigen.</w:t>
            </w:r>
          </w:p>
          <w:p w14:paraId="09497E43" w14:textId="6F7C9B52" w:rsidR="00762BFD" w:rsidRDefault="00762BFD" w:rsidP="00067F1C">
            <w:pPr>
              <w:pStyle w:val="Hinweis"/>
              <w:rPr>
                <w:rStyle w:val="Tipps"/>
                <w:i w:val="0"/>
                <w:iCs/>
              </w:rPr>
            </w:pPr>
            <w:r>
              <w:rPr>
                <w:noProof/>
              </w:rPr>
              <w:drawing>
                <wp:inline distT="0" distB="0" distL="0" distR="0" wp14:anchorId="271EB80A" wp14:editId="51E9F911">
                  <wp:extent cx="2078182" cy="1676156"/>
                  <wp:effectExtent l="0" t="0" r="0" b="635"/>
                  <wp:docPr id="2" name="Grafik 2" descr="UV-Strahlen werden in UVA, UVB und UVC untertei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V-Strahlen werden in UVA, UVB und UVC untertei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010" cy="171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864034" w14:textId="1420590F" w:rsidR="00067F1C" w:rsidRPr="00067F1C" w:rsidRDefault="00067F1C" w:rsidP="00067F1C">
            <w:pPr>
              <w:pStyle w:val="Hinweis"/>
              <w:rPr>
                <w:rStyle w:val="Tipps"/>
                <w:i w:val="0"/>
                <w:iCs/>
              </w:rPr>
            </w:pPr>
          </w:p>
          <w:p w14:paraId="4F117E1F" w14:textId="77777777" w:rsidR="0013486E" w:rsidRDefault="00067F1C" w:rsidP="00067F1C">
            <w:r w:rsidRPr="0013486E">
              <w:rPr>
                <w:b/>
              </w:rPr>
              <w:t>UVA</w:t>
            </w:r>
            <w:r>
              <w:t xml:space="preserve"> </w:t>
            </w:r>
            <w:r w:rsidRPr="00067F1C">
              <w:t>erreicht weitgehend unbehindert die Erde</w:t>
            </w:r>
            <w:r>
              <w:t xml:space="preserve">. </w:t>
            </w:r>
          </w:p>
          <w:p w14:paraId="099D6CE8" w14:textId="638E2159" w:rsidR="0013486E" w:rsidRDefault="00067F1C" w:rsidP="00067F1C">
            <w:r w:rsidRPr="0013486E">
              <w:rPr>
                <w:b/>
              </w:rPr>
              <w:t>UVB</w:t>
            </w:r>
            <w:r>
              <w:t xml:space="preserve"> wird zu einem grossen Teil</w:t>
            </w:r>
            <w:r w:rsidR="00E755AB">
              <w:t>,</w:t>
            </w:r>
            <w:r>
              <w:t xml:space="preserve"> aber nicht ganz von der Atmosphäre absorbiert. </w:t>
            </w:r>
          </w:p>
          <w:p w14:paraId="0A18EC8A" w14:textId="6D204253" w:rsidR="0013486E" w:rsidRDefault="00C530DA" w:rsidP="00067F1C">
            <w:r w:rsidRPr="0013486E">
              <w:rPr>
                <w:b/>
              </w:rPr>
              <w:t>UVC</w:t>
            </w:r>
            <w:r>
              <w:t xml:space="preserve"> </w:t>
            </w:r>
            <w:r w:rsidR="00067F1C">
              <w:t>erreicht die Erde nicht</w:t>
            </w:r>
            <w:r>
              <w:t>.</w:t>
            </w:r>
            <w:r w:rsidR="00067F1C">
              <w:t xml:space="preserve"> </w:t>
            </w:r>
          </w:p>
          <w:p w14:paraId="55323BEB" w14:textId="77777777" w:rsidR="0013486E" w:rsidRDefault="0013486E" w:rsidP="00067F1C"/>
          <w:p w14:paraId="60342D7A" w14:textId="2E2C178C" w:rsidR="0013486E" w:rsidRDefault="00067F1C" w:rsidP="00067F1C">
            <w:r>
              <w:t>Aus diesem Grund werden auf d</w:t>
            </w:r>
            <w:r w:rsidR="00E755AB">
              <w:t>en</w:t>
            </w:r>
            <w:r>
              <w:t xml:space="preserve"> Sonnencreme-Produkte</w:t>
            </w:r>
            <w:r w:rsidR="00E755AB">
              <w:t>n</w:t>
            </w:r>
            <w:r>
              <w:t xml:space="preserve"> UVA und UVB genannt, falls </w:t>
            </w:r>
            <w:r w:rsidR="0026766B">
              <w:t>eine</w:t>
            </w:r>
            <w:r>
              <w:t xml:space="preserve"> Creme dagegen Schutz bietet. </w:t>
            </w:r>
          </w:p>
          <w:p w14:paraId="20F35744" w14:textId="6C900FB4" w:rsidR="00067F1C" w:rsidRDefault="0013486E" w:rsidP="00067F1C">
            <w:r>
              <w:t xml:space="preserve">UVC wird nicht genannt, weil sie die Erdoberfläche </w:t>
            </w:r>
            <w:r w:rsidR="00E755AB">
              <w:t xml:space="preserve">nicht </w:t>
            </w:r>
            <w:r>
              <w:t>erreicht.</w:t>
            </w:r>
          </w:p>
        </w:tc>
        <w:tc>
          <w:tcPr>
            <w:tcW w:w="843" w:type="dxa"/>
          </w:tcPr>
          <w:p w14:paraId="32679BA7" w14:textId="1C9827B6" w:rsidR="00C530DA" w:rsidRDefault="008A05FE" w:rsidP="00606CBF">
            <w:hyperlink r:id="rId26" w:history="1">
              <w:r w:rsidR="0068600F" w:rsidRPr="0068600F">
                <w:rPr>
                  <w:rStyle w:val="Hyperlink"/>
                  <w:rFonts w:eastAsiaTheme="minorHAnsi" w:cstheme="minorBidi"/>
                  <w:szCs w:val="22"/>
                </w:rPr>
                <w:t>(7)</w:t>
              </w:r>
            </w:hyperlink>
          </w:p>
        </w:tc>
      </w:tr>
    </w:tbl>
    <w:p w14:paraId="0BE33A39" w14:textId="77777777" w:rsidR="00CA5674" w:rsidRDefault="00CA567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"/>
        <w:gridCol w:w="4303"/>
        <w:gridCol w:w="3490"/>
        <w:gridCol w:w="843"/>
      </w:tblGrid>
      <w:tr w:rsidR="00CA5674" w14:paraId="310649D5" w14:textId="6935A455" w:rsidTr="0013486E">
        <w:tc>
          <w:tcPr>
            <w:tcW w:w="426" w:type="dxa"/>
          </w:tcPr>
          <w:p w14:paraId="7C62DDD3" w14:textId="5DD9E997" w:rsidR="00F614EA" w:rsidRDefault="00434BD3" w:rsidP="00606CBF">
            <w:r>
              <w:lastRenderedPageBreak/>
              <w:t>6</w:t>
            </w:r>
          </w:p>
        </w:tc>
        <w:tc>
          <w:tcPr>
            <w:tcW w:w="4303" w:type="dxa"/>
          </w:tcPr>
          <w:p w14:paraId="47A90750" w14:textId="3C107F88" w:rsidR="004919D5" w:rsidRPr="004919D5" w:rsidRDefault="004919D5" w:rsidP="004919D5">
            <w:pPr>
              <w:rPr>
                <w:rStyle w:val="Tipps"/>
              </w:rPr>
            </w:pPr>
            <w:r w:rsidRPr="004919D5">
              <w:rPr>
                <w:rStyle w:val="Tipps"/>
              </w:rPr>
              <w:t xml:space="preserve">LSF heisst Lichtschutzfaktor. SPF heisst «Sun </w:t>
            </w:r>
            <w:proofErr w:type="spellStart"/>
            <w:r w:rsidRPr="004919D5">
              <w:rPr>
                <w:rStyle w:val="Tipps"/>
              </w:rPr>
              <w:t>Protection</w:t>
            </w:r>
            <w:proofErr w:type="spellEnd"/>
            <w:r w:rsidRPr="004919D5">
              <w:rPr>
                <w:rStyle w:val="Tipps"/>
              </w:rPr>
              <w:t xml:space="preserve"> </w:t>
            </w:r>
            <w:proofErr w:type="spellStart"/>
            <w:r w:rsidRPr="004919D5">
              <w:rPr>
                <w:rStyle w:val="Tipps"/>
              </w:rPr>
              <w:t>Factor</w:t>
            </w:r>
            <w:proofErr w:type="spellEnd"/>
            <w:r w:rsidRPr="004919D5">
              <w:rPr>
                <w:rStyle w:val="Tipps"/>
              </w:rPr>
              <w:t>». LSF und SPF bedeuten dasselbe.</w:t>
            </w:r>
            <w:r>
              <w:rPr>
                <w:rStyle w:val="Tipps"/>
              </w:rPr>
              <w:t xml:space="preserve"> </w:t>
            </w:r>
          </w:p>
          <w:p w14:paraId="0E87586E" w14:textId="795835AB" w:rsidR="004919D5" w:rsidRDefault="004919D5" w:rsidP="00606CBF"/>
          <w:p w14:paraId="2CE75BE1" w14:textId="39550AAD" w:rsidR="00F614EA" w:rsidRDefault="0079515A" w:rsidP="00606CBF">
            <w:r w:rsidRPr="0079515A">
              <w:t xml:space="preserve">Auf Sonnencremen-Produkte erscheint oft die Abkürzung LSF </w:t>
            </w:r>
            <w:r w:rsidR="00434BD3">
              <w:t xml:space="preserve">oder SPF </w:t>
            </w:r>
            <w:r w:rsidRPr="0079515A">
              <w:t>begleitet von einer Zahl</w:t>
            </w:r>
            <w:r>
              <w:t>, wie z.B. 50</w:t>
            </w:r>
            <w:r w:rsidRPr="0079515A">
              <w:t xml:space="preserve">. </w:t>
            </w:r>
            <w:r w:rsidRPr="004919D5">
              <w:rPr>
                <w:b/>
              </w:rPr>
              <w:t>Was bedeutet in diesem Fall die Zahl 50?</w:t>
            </w:r>
            <w:r>
              <w:t xml:space="preserve"> </w:t>
            </w:r>
          </w:p>
          <w:p w14:paraId="2EA3E9FF" w14:textId="77777777" w:rsidR="004919D5" w:rsidRDefault="004919D5" w:rsidP="00606CBF"/>
          <w:p w14:paraId="42BC884D" w14:textId="37316289" w:rsidR="0079515A" w:rsidRDefault="0079515A" w:rsidP="0079515A">
            <w:r>
              <w:t>Zur Auswahl habt ihr drei Antworten:</w:t>
            </w:r>
          </w:p>
          <w:p w14:paraId="7C9DECC5" w14:textId="77777777" w:rsidR="004919D5" w:rsidRDefault="004919D5" w:rsidP="0079515A"/>
          <w:p w14:paraId="3AA85DA7" w14:textId="77777777" w:rsidR="0079515A" w:rsidRDefault="0079515A" w:rsidP="00606CBF">
            <w:r>
              <w:t>a) Man ist während 50 Minuten von der Sonne geschützt.</w:t>
            </w:r>
          </w:p>
          <w:p w14:paraId="6AC393C5" w14:textId="6D8233FB" w:rsidR="0079515A" w:rsidRDefault="0079515A" w:rsidP="00606CBF">
            <w:r>
              <w:t xml:space="preserve">b) Es dringt </w:t>
            </w:r>
            <w:r w:rsidRPr="0079515A">
              <w:t>theoretisch nur 1⁄</w:t>
            </w:r>
            <w:r>
              <w:t>50</w:t>
            </w:r>
            <w:r w:rsidRPr="0079515A">
              <w:t xml:space="preserve"> der UVB-Strahlung auf die Haut</w:t>
            </w:r>
            <w:r w:rsidR="00694E72">
              <w:t>.</w:t>
            </w:r>
          </w:p>
          <w:p w14:paraId="0DCE8804" w14:textId="5FF9510E" w:rsidR="0079515A" w:rsidRDefault="0079515A" w:rsidP="00606CBF">
            <w:r>
              <w:t>c) Diese Creme sollte ab dem 50</w:t>
            </w:r>
            <w:r w:rsidR="004919D5">
              <w:t>.</w:t>
            </w:r>
            <w:r>
              <w:t xml:space="preserve"> Breitengrad der Erde genutzt werden, weil </w:t>
            </w:r>
            <w:r w:rsidR="00927A28">
              <w:t xml:space="preserve">ab </w:t>
            </w:r>
            <w:r w:rsidR="0026766B">
              <w:t xml:space="preserve">dieser Position </w:t>
            </w:r>
            <w:r>
              <w:t>die Strahlung besonders intensiv ist</w:t>
            </w:r>
            <w:r w:rsidR="00927A28">
              <w:t>.</w:t>
            </w:r>
          </w:p>
        </w:tc>
        <w:tc>
          <w:tcPr>
            <w:tcW w:w="3490" w:type="dxa"/>
            <w:shd w:val="clear" w:color="auto" w:fill="F9FFF7"/>
          </w:tcPr>
          <w:p w14:paraId="7BAAFB2F" w14:textId="711D1CBD" w:rsidR="00F614EA" w:rsidRDefault="0079515A" w:rsidP="00606CBF">
            <w:r w:rsidRPr="00CF402E">
              <w:rPr>
                <w:b/>
              </w:rPr>
              <w:t>b) Es dringt theoretisch nur 1⁄50 der UVB-Strahlung auf die Haut</w:t>
            </w:r>
            <w:r>
              <w:t xml:space="preserve">, vorausgesetzt, dass die Creme </w:t>
            </w:r>
            <w:r w:rsidRPr="0079515A">
              <w:t>in ausreichender Menge aufgetragen</w:t>
            </w:r>
            <w:r>
              <w:t xml:space="preserve"> wird, </w:t>
            </w:r>
            <w:r w:rsidR="00927A28">
              <w:t>was</w:t>
            </w:r>
            <w:r>
              <w:t xml:space="preserve"> leider </w:t>
            </w:r>
            <w:r w:rsidR="00CF402E">
              <w:t>längst nicht alle tun</w:t>
            </w:r>
            <w:r>
              <w:t>.</w:t>
            </w:r>
          </w:p>
          <w:p w14:paraId="51C50F0A" w14:textId="0FDEDC96" w:rsidR="00CF402E" w:rsidRDefault="00CF402E" w:rsidP="00606CBF"/>
          <w:p w14:paraId="6AD2B2BD" w14:textId="703BD9FD" w:rsidR="00CF402E" w:rsidRDefault="00CF402E" w:rsidP="00606CBF">
            <w:r w:rsidRPr="00CF402E">
              <w:rPr>
                <w:rStyle w:val="Tipps"/>
              </w:rPr>
              <w:t>Wir empfehlen einen Schutzfaktor von mindestens 15. In den Bergen oder im bzw. auf dem Wasser</w:t>
            </w:r>
            <w:r w:rsidR="007222B0">
              <w:rPr>
                <w:rStyle w:val="Tipps"/>
              </w:rPr>
              <w:t xml:space="preserve"> einen Sonnenschutz mit 50 LSF.</w:t>
            </w:r>
          </w:p>
          <w:p w14:paraId="1E96AD55" w14:textId="77777777" w:rsidR="0079515A" w:rsidRDefault="0079515A" w:rsidP="00606CBF"/>
          <w:p w14:paraId="4744AF4F" w14:textId="1BD229D5" w:rsidR="00927A28" w:rsidRPr="00CF402E" w:rsidRDefault="00927A28" w:rsidP="00CF402E">
            <w:r w:rsidRPr="00CF402E">
              <w:t>Falls jemand fragt: Der 50. Breitengrad befindet sich in der Nähe von Frankfurt (Mitte Deutschland), also nördlich der Schweiz (</w:t>
            </w:r>
            <w:r w:rsidR="00AB0293" w:rsidRPr="00CF402E">
              <w:t xml:space="preserve">= </w:t>
            </w:r>
            <w:r w:rsidRPr="00CF402E">
              <w:t>47. Breitengrad).</w:t>
            </w:r>
          </w:p>
        </w:tc>
        <w:tc>
          <w:tcPr>
            <w:tcW w:w="843" w:type="dxa"/>
          </w:tcPr>
          <w:p w14:paraId="49EE3F66" w14:textId="2C90509C" w:rsidR="00F614EA" w:rsidRDefault="008A05FE" w:rsidP="00606CBF">
            <w:hyperlink r:id="rId27" w:history="1">
              <w:r w:rsidR="0068600F" w:rsidRPr="0068600F">
                <w:rPr>
                  <w:rStyle w:val="Hyperlink"/>
                  <w:rFonts w:eastAsiaTheme="minorHAnsi" w:cstheme="minorBidi"/>
                  <w:szCs w:val="22"/>
                </w:rPr>
                <w:t>(8)</w:t>
              </w:r>
            </w:hyperlink>
          </w:p>
        </w:tc>
      </w:tr>
      <w:tr w:rsidR="00CA5674" w14:paraId="57DAD499" w14:textId="540302D2" w:rsidTr="0013486E">
        <w:tc>
          <w:tcPr>
            <w:tcW w:w="426" w:type="dxa"/>
          </w:tcPr>
          <w:p w14:paraId="0670E95A" w14:textId="432D2647" w:rsidR="00F614EA" w:rsidRDefault="00434BD3" w:rsidP="00606CBF">
            <w:r>
              <w:t>7</w:t>
            </w:r>
          </w:p>
        </w:tc>
        <w:tc>
          <w:tcPr>
            <w:tcW w:w="4303" w:type="dxa"/>
          </w:tcPr>
          <w:p w14:paraId="5EFFC676" w14:textId="0E099A07" w:rsidR="00F614EA" w:rsidRPr="00CF402E" w:rsidRDefault="0026766B" w:rsidP="00606CBF">
            <w:pPr>
              <w:rPr>
                <w:b/>
                <w:bCs/>
              </w:rPr>
            </w:pPr>
            <w:r w:rsidRPr="00CF402E">
              <w:rPr>
                <w:b/>
                <w:bCs/>
              </w:rPr>
              <w:t>Wie reagiert die Haut, wenn sie in Kontakt mit UV-Strahlen kommt?</w:t>
            </w:r>
          </w:p>
          <w:p w14:paraId="2166BCA9" w14:textId="77777777" w:rsidR="0026766B" w:rsidRDefault="0026766B" w:rsidP="00606CBF"/>
          <w:p w14:paraId="4DBB3EF9" w14:textId="0C04268E" w:rsidR="0026766B" w:rsidRDefault="0026766B" w:rsidP="0026766B">
            <w:r>
              <w:t>Zur Auswahl habt ihr drei Antworten:</w:t>
            </w:r>
          </w:p>
          <w:p w14:paraId="1647CBFD" w14:textId="77777777" w:rsidR="00CF402E" w:rsidRDefault="00CF402E" w:rsidP="0026766B"/>
          <w:p w14:paraId="48A7BFBF" w14:textId="21DA8559" w:rsidR="0026766B" w:rsidRDefault="0026766B" w:rsidP="00606CBF">
            <w:r>
              <w:t xml:space="preserve">a) Sie wird braun, weil </w:t>
            </w:r>
            <w:r w:rsidRPr="0026766B">
              <w:t>die Pigmentzellen</w:t>
            </w:r>
            <w:r>
              <w:t xml:space="preserve"> </w:t>
            </w:r>
            <w:r w:rsidRPr="0026766B">
              <w:t>den Farbstoff Melanin</w:t>
            </w:r>
            <w:r>
              <w:t xml:space="preserve"> als Schutz bilden.</w:t>
            </w:r>
          </w:p>
          <w:p w14:paraId="6EFABF64" w14:textId="76617AC2" w:rsidR="0026766B" w:rsidRDefault="0026766B" w:rsidP="00606CBF">
            <w:r>
              <w:t>b) Die Blutgefässe verengen sich, um zu verhindern, dass die UV-Strahlung wichtige Organe</w:t>
            </w:r>
            <w:r w:rsidR="00CF402E">
              <w:t xml:space="preserve"> wie Herz und Lunge</w:t>
            </w:r>
            <w:r>
              <w:t xml:space="preserve"> schädigt.</w:t>
            </w:r>
          </w:p>
          <w:p w14:paraId="34B4E163" w14:textId="19356D16" w:rsidR="0026766B" w:rsidRDefault="0026766B" w:rsidP="00606CBF">
            <w:r>
              <w:t xml:space="preserve">c) </w:t>
            </w:r>
            <w:r w:rsidR="00AB0293">
              <w:t xml:space="preserve">Die Körperbehaarung wird heller, um mehr </w:t>
            </w:r>
            <w:r w:rsidR="00CF402E">
              <w:t>UV-Strahlen</w:t>
            </w:r>
            <w:r w:rsidR="00AB0293">
              <w:t xml:space="preserve"> zu absorbieren.</w:t>
            </w:r>
          </w:p>
        </w:tc>
        <w:tc>
          <w:tcPr>
            <w:tcW w:w="3490" w:type="dxa"/>
            <w:shd w:val="clear" w:color="auto" w:fill="F9FFF7"/>
          </w:tcPr>
          <w:p w14:paraId="792248DF" w14:textId="77777777" w:rsidR="00AB0293" w:rsidRPr="00CF402E" w:rsidRDefault="00AB0293" w:rsidP="00AB0293">
            <w:pPr>
              <w:rPr>
                <w:b/>
              </w:rPr>
            </w:pPr>
            <w:r w:rsidRPr="00CF402E">
              <w:rPr>
                <w:b/>
              </w:rPr>
              <w:t>a) Sie wird braun, weil die Pigmentzellen den Farbstoff Melanin als Schutz bilden.</w:t>
            </w:r>
          </w:p>
          <w:p w14:paraId="1A375594" w14:textId="5BB7C79A" w:rsidR="00F614EA" w:rsidRDefault="00F614EA" w:rsidP="00606CBF"/>
        </w:tc>
        <w:tc>
          <w:tcPr>
            <w:tcW w:w="843" w:type="dxa"/>
          </w:tcPr>
          <w:p w14:paraId="1290192B" w14:textId="6A2FA687" w:rsidR="00F614EA" w:rsidRDefault="008A05FE" w:rsidP="00606CBF">
            <w:hyperlink r:id="rId28" w:history="1">
              <w:r w:rsidR="00AB0293" w:rsidRPr="0068600F">
                <w:rPr>
                  <w:rStyle w:val="Hyperlink"/>
                  <w:rFonts w:eastAsiaTheme="minorHAnsi" w:cstheme="minorBidi"/>
                  <w:szCs w:val="22"/>
                </w:rPr>
                <w:t>(1)</w:t>
              </w:r>
            </w:hyperlink>
          </w:p>
        </w:tc>
      </w:tr>
      <w:tr w:rsidR="00CA5674" w14:paraId="730E0BD2" w14:textId="3D224928" w:rsidTr="0013486E">
        <w:tc>
          <w:tcPr>
            <w:tcW w:w="426" w:type="dxa"/>
          </w:tcPr>
          <w:p w14:paraId="6CC1FE55" w14:textId="5EB640C3" w:rsidR="00F614EA" w:rsidRDefault="00434BD3" w:rsidP="00606CBF">
            <w:r>
              <w:t>8</w:t>
            </w:r>
          </w:p>
        </w:tc>
        <w:tc>
          <w:tcPr>
            <w:tcW w:w="4303" w:type="dxa"/>
          </w:tcPr>
          <w:p w14:paraId="6946E46F" w14:textId="7F277EC7" w:rsidR="00F614EA" w:rsidRDefault="00305708" w:rsidP="00305708">
            <w:r>
              <w:t>W</w:t>
            </w:r>
            <w:r w:rsidR="00AB0293" w:rsidRPr="00327C05">
              <w:rPr>
                <w:b/>
              </w:rPr>
              <w:t>elche gravierende</w:t>
            </w:r>
            <w:r>
              <w:rPr>
                <w:b/>
              </w:rPr>
              <w:t>n</w:t>
            </w:r>
            <w:r w:rsidR="00AB0293" w:rsidRPr="00327C05">
              <w:rPr>
                <w:b/>
              </w:rPr>
              <w:t xml:space="preserve"> Krankheiten können auftreten</w:t>
            </w:r>
            <w:r>
              <w:rPr>
                <w:b/>
              </w:rPr>
              <w:t>, wenn man sich nicht genügend gegen die Sonnenstrahlung schützt?</w:t>
            </w:r>
            <w:r w:rsidR="00AB0293">
              <w:t xml:space="preserve"> Nenne mindestens eine davon.</w:t>
            </w:r>
          </w:p>
        </w:tc>
        <w:tc>
          <w:tcPr>
            <w:tcW w:w="3490" w:type="dxa"/>
            <w:shd w:val="clear" w:color="auto" w:fill="F9FFF7"/>
          </w:tcPr>
          <w:p w14:paraId="7AC958CF" w14:textId="48297E7F" w:rsidR="00F614EA" w:rsidRDefault="00AB0293" w:rsidP="00606CBF">
            <w:r w:rsidRPr="00150EF2">
              <w:rPr>
                <w:b/>
              </w:rPr>
              <w:t>Hautkrebs</w:t>
            </w:r>
            <w:r w:rsidR="009C0497">
              <w:t xml:space="preserve"> (z.B. Melanom, </w:t>
            </w:r>
            <w:r w:rsidR="009C0497" w:rsidRPr="009C0497">
              <w:t>schwarzer Hautkrebs</w:t>
            </w:r>
            <w:r w:rsidR="009C0497">
              <w:t xml:space="preserve">, heller Hautkrebs, </w:t>
            </w:r>
            <w:r w:rsidR="009C0497" w:rsidRPr="009C0497">
              <w:t>Basaliom</w:t>
            </w:r>
            <w:r w:rsidR="00150EF2">
              <w:t>,</w:t>
            </w:r>
            <w:r w:rsidR="009C0497" w:rsidRPr="009C0497">
              <w:t xml:space="preserve"> Spinaliom</w:t>
            </w:r>
            <w:r w:rsidR="009C0497">
              <w:t>)</w:t>
            </w:r>
          </w:p>
          <w:p w14:paraId="7B880D5B" w14:textId="77777777" w:rsidR="00150EF2" w:rsidRDefault="00150EF2" w:rsidP="00606CBF"/>
          <w:p w14:paraId="5FB66358" w14:textId="7AE698FD" w:rsidR="00AB0293" w:rsidRDefault="00AB0293" w:rsidP="00606CBF">
            <w:r w:rsidRPr="00150EF2">
              <w:rPr>
                <w:b/>
              </w:rPr>
              <w:t>Grauer Star</w:t>
            </w:r>
            <w:r>
              <w:t xml:space="preserve"> (eine Augenkrankheit </w:t>
            </w:r>
            <w:r w:rsidRPr="00AB0293">
              <w:t>mit Trübung der Linse</w:t>
            </w:r>
            <w:r>
              <w:t>)</w:t>
            </w:r>
          </w:p>
        </w:tc>
        <w:tc>
          <w:tcPr>
            <w:tcW w:w="843" w:type="dxa"/>
          </w:tcPr>
          <w:p w14:paraId="675D68C2" w14:textId="2EB28AC0" w:rsidR="00F614EA" w:rsidRDefault="008A05FE" w:rsidP="00606CBF">
            <w:hyperlink r:id="rId29" w:history="1">
              <w:r w:rsidR="0068600F" w:rsidRPr="0068600F">
                <w:rPr>
                  <w:rStyle w:val="Hyperlink"/>
                  <w:rFonts w:eastAsiaTheme="minorHAnsi" w:cstheme="minorBidi"/>
                  <w:szCs w:val="22"/>
                </w:rPr>
                <w:t>(1)</w:t>
              </w:r>
            </w:hyperlink>
            <w:r w:rsidR="0068600F">
              <w:t xml:space="preserve"> </w:t>
            </w:r>
            <w:hyperlink r:id="rId30" w:history="1">
              <w:r w:rsidR="00327C05" w:rsidRPr="0068600F">
                <w:rPr>
                  <w:rStyle w:val="Hyperlink"/>
                  <w:rFonts w:eastAsiaTheme="minorHAnsi" w:cstheme="minorBidi"/>
                  <w:szCs w:val="22"/>
                </w:rPr>
                <w:t>(3)</w:t>
              </w:r>
            </w:hyperlink>
          </w:p>
        </w:tc>
      </w:tr>
      <w:tr w:rsidR="00CA5674" w14:paraId="1729D590" w14:textId="0588C388" w:rsidTr="0013486E">
        <w:tc>
          <w:tcPr>
            <w:tcW w:w="426" w:type="dxa"/>
          </w:tcPr>
          <w:p w14:paraId="571B35C5" w14:textId="29B93C67" w:rsidR="00F614EA" w:rsidRDefault="00434BD3" w:rsidP="00606CBF">
            <w:r>
              <w:t>9</w:t>
            </w:r>
          </w:p>
        </w:tc>
        <w:tc>
          <w:tcPr>
            <w:tcW w:w="4303" w:type="dxa"/>
          </w:tcPr>
          <w:p w14:paraId="7C27E23B" w14:textId="66FDC4DD" w:rsidR="00F614EA" w:rsidRPr="00150EF2" w:rsidRDefault="00252B41" w:rsidP="00606CBF">
            <w:pPr>
              <w:rPr>
                <w:b/>
              </w:rPr>
            </w:pPr>
            <w:r w:rsidRPr="00150EF2">
              <w:rPr>
                <w:b/>
              </w:rPr>
              <w:t>Wie viele Personen in der Schweiz haben Hautkrebs?</w:t>
            </w:r>
          </w:p>
          <w:p w14:paraId="49EABDDA" w14:textId="163EA40A" w:rsidR="00252B41" w:rsidRDefault="00252B41" w:rsidP="00606CBF"/>
        </w:tc>
        <w:tc>
          <w:tcPr>
            <w:tcW w:w="3490" w:type="dxa"/>
            <w:shd w:val="clear" w:color="auto" w:fill="F9FFF7"/>
          </w:tcPr>
          <w:p w14:paraId="4D8234A1" w14:textId="0D02D4EE" w:rsidR="00F614EA" w:rsidRDefault="00252B41" w:rsidP="00606CBF">
            <w:r>
              <w:t xml:space="preserve">Die genaue Zahl ist nicht bekannt. Man schätzt – aufgerundet - </w:t>
            </w:r>
            <w:r w:rsidRPr="00150EF2">
              <w:rPr>
                <w:b/>
              </w:rPr>
              <w:t>zwischen 23'000 und 28'000 Personen</w:t>
            </w:r>
            <w:r>
              <w:t xml:space="preserve">. Dazu gezählt </w:t>
            </w:r>
            <w:r w:rsidR="007222B0">
              <w:t>werden</w:t>
            </w:r>
            <w:r>
              <w:t xml:space="preserve"> Menschen mit einem schwarzen </w:t>
            </w:r>
            <w:r w:rsidR="00E267C5">
              <w:t>oder</w:t>
            </w:r>
            <w:r>
              <w:t xml:space="preserve"> einem weissen Hautkrebs.</w:t>
            </w:r>
          </w:p>
        </w:tc>
        <w:tc>
          <w:tcPr>
            <w:tcW w:w="843" w:type="dxa"/>
          </w:tcPr>
          <w:p w14:paraId="6AC1DED8" w14:textId="35B11A0F" w:rsidR="00F614EA" w:rsidRDefault="008A05FE" w:rsidP="00606CBF">
            <w:hyperlink r:id="rId31" w:history="1">
              <w:r w:rsidR="0068600F" w:rsidRPr="0068600F">
                <w:rPr>
                  <w:rStyle w:val="Hyperlink"/>
                  <w:rFonts w:eastAsiaTheme="minorHAnsi" w:cstheme="minorBidi"/>
                  <w:szCs w:val="22"/>
                </w:rPr>
                <w:t>(3)</w:t>
              </w:r>
            </w:hyperlink>
          </w:p>
        </w:tc>
      </w:tr>
      <w:tr w:rsidR="00CA5674" w14:paraId="52485D35" w14:textId="77777777" w:rsidTr="0013486E">
        <w:tc>
          <w:tcPr>
            <w:tcW w:w="426" w:type="dxa"/>
          </w:tcPr>
          <w:p w14:paraId="02DE4DC1" w14:textId="540E2640" w:rsidR="000C1502" w:rsidRDefault="00434BD3" w:rsidP="00606CBF">
            <w:r>
              <w:t>10</w:t>
            </w:r>
          </w:p>
        </w:tc>
        <w:tc>
          <w:tcPr>
            <w:tcW w:w="4303" w:type="dxa"/>
          </w:tcPr>
          <w:p w14:paraId="291093EC" w14:textId="77777777" w:rsidR="000C1502" w:rsidRPr="00150EF2" w:rsidRDefault="000C1502" w:rsidP="00606CBF">
            <w:pPr>
              <w:rPr>
                <w:b/>
              </w:rPr>
            </w:pPr>
            <w:r w:rsidRPr="00150EF2">
              <w:rPr>
                <w:b/>
              </w:rPr>
              <w:t>Warum kann die UV-Strahlung Hautkrebs verursachen?</w:t>
            </w:r>
          </w:p>
          <w:p w14:paraId="47DA676C" w14:textId="77777777" w:rsidR="000C1502" w:rsidRDefault="000C1502" w:rsidP="00606CBF"/>
          <w:p w14:paraId="7A268A68" w14:textId="2D75482E" w:rsidR="000C1502" w:rsidRDefault="000C1502" w:rsidP="000C1502">
            <w:r>
              <w:t>Zur Auswahl habt ihr drei Antworten:</w:t>
            </w:r>
          </w:p>
          <w:p w14:paraId="075EEAC0" w14:textId="77777777" w:rsidR="00150EF2" w:rsidRDefault="00150EF2" w:rsidP="000C1502"/>
          <w:p w14:paraId="1F6C04EF" w14:textId="77777777" w:rsidR="000C1502" w:rsidRDefault="000C1502" w:rsidP="00606CBF">
            <w:r>
              <w:t xml:space="preserve">a) Weil die UV-Strahlung </w:t>
            </w:r>
            <w:r w:rsidRPr="000C1502">
              <w:t>die Erbsubstanz (DNA)</w:t>
            </w:r>
            <w:r>
              <w:t xml:space="preserve"> der Hautzellen beschädigt.</w:t>
            </w:r>
          </w:p>
          <w:p w14:paraId="6E0E5E5E" w14:textId="0A7C2FB7" w:rsidR="000C1502" w:rsidRDefault="000C1502" w:rsidP="00606CBF">
            <w:r>
              <w:t xml:space="preserve">b) Weil die UV-Strahlung </w:t>
            </w:r>
            <w:r w:rsidR="007222B0">
              <w:t>ver</w:t>
            </w:r>
            <w:r>
              <w:t>hindert, dass sich neue Hautzellen bilden können.</w:t>
            </w:r>
          </w:p>
          <w:p w14:paraId="25599AEA" w14:textId="40AF6310" w:rsidR="000C1502" w:rsidRDefault="000C1502" w:rsidP="00606CBF">
            <w:r>
              <w:t>c) Weil die UV-Strahlung Hautzellen verschm</w:t>
            </w:r>
            <w:r w:rsidR="007222B0">
              <w:t>i</w:t>
            </w:r>
            <w:r>
              <w:t>lzt.</w:t>
            </w:r>
          </w:p>
        </w:tc>
        <w:tc>
          <w:tcPr>
            <w:tcW w:w="3490" w:type="dxa"/>
            <w:shd w:val="clear" w:color="auto" w:fill="F9FFF7"/>
          </w:tcPr>
          <w:p w14:paraId="02D6AF61" w14:textId="77777777" w:rsidR="000C1502" w:rsidRPr="00150EF2" w:rsidRDefault="000C1502" w:rsidP="000C1502">
            <w:pPr>
              <w:rPr>
                <w:b/>
              </w:rPr>
            </w:pPr>
            <w:r w:rsidRPr="00150EF2">
              <w:rPr>
                <w:b/>
              </w:rPr>
              <w:t>a) Weil die UV-Strahlung die Erbsubstanz (DNA) der Hautzellen beschädigt.</w:t>
            </w:r>
          </w:p>
          <w:p w14:paraId="7998C684" w14:textId="0112C2FB" w:rsidR="000C1502" w:rsidRDefault="000C1502" w:rsidP="00606CBF"/>
        </w:tc>
        <w:tc>
          <w:tcPr>
            <w:tcW w:w="843" w:type="dxa"/>
          </w:tcPr>
          <w:p w14:paraId="7504C00B" w14:textId="32C30EFD" w:rsidR="000C1502" w:rsidRDefault="008A05FE" w:rsidP="00606CBF">
            <w:hyperlink r:id="rId32" w:history="1">
              <w:r w:rsidR="0068600F" w:rsidRPr="0068600F">
                <w:rPr>
                  <w:rStyle w:val="Hyperlink"/>
                  <w:rFonts w:eastAsiaTheme="minorHAnsi" w:cstheme="minorBidi"/>
                  <w:szCs w:val="22"/>
                </w:rPr>
                <w:t>(7)</w:t>
              </w:r>
            </w:hyperlink>
          </w:p>
        </w:tc>
      </w:tr>
    </w:tbl>
    <w:p w14:paraId="2BEBEC9C" w14:textId="77777777" w:rsidR="00CA5674" w:rsidRDefault="00CA5674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"/>
        <w:gridCol w:w="4280"/>
        <w:gridCol w:w="3516"/>
        <w:gridCol w:w="840"/>
      </w:tblGrid>
      <w:tr w:rsidR="00CA5674" w14:paraId="7BD14E4A" w14:textId="2A8EE547" w:rsidTr="0013486E">
        <w:tc>
          <w:tcPr>
            <w:tcW w:w="426" w:type="dxa"/>
          </w:tcPr>
          <w:p w14:paraId="2EF42F1B" w14:textId="46EDCD5B" w:rsidR="00F614EA" w:rsidRDefault="00434BD3" w:rsidP="00606CBF">
            <w:r>
              <w:lastRenderedPageBreak/>
              <w:t>11</w:t>
            </w:r>
          </w:p>
        </w:tc>
        <w:tc>
          <w:tcPr>
            <w:tcW w:w="4303" w:type="dxa"/>
          </w:tcPr>
          <w:p w14:paraId="15761612" w14:textId="747C56A6" w:rsidR="00F614EA" w:rsidRPr="00E1613C" w:rsidRDefault="003746B2" w:rsidP="00606CBF">
            <w:pPr>
              <w:rPr>
                <w:b/>
              </w:rPr>
            </w:pPr>
            <w:r w:rsidRPr="00E1613C">
              <w:rPr>
                <w:b/>
              </w:rPr>
              <w:t>Wann sollte man</w:t>
            </w:r>
            <w:r w:rsidR="00252B41" w:rsidRPr="00E1613C">
              <w:rPr>
                <w:b/>
              </w:rPr>
              <w:t xml:space="preserve"> </w:t>
            </w:r>
            <w:r w:rsidRPr="00E1613C">
              <w:rPr>
                <w:b/>
              </w:rPr>
              <w:t xml:space="preserve">unbedingt </w:t>
            </w:r>
            <w:r w:rsidR="00252B41" w:rsidRPr="00E1613C">
              <w:rPr>
                <w:b/>
              </w:rPr>
              <w:t>ein Muttermal</w:t>
            </w:r>
            <w:r w:rsidRPr="00E1613C">
              <w:rPr>
                <w:b/>
              </w:rPr>
              <w:t xml:space="preserve"> von einem Arzt oder von einer Ärztin abklären lassen, weil es sich </w:t>
            </w:r>
            <w:r w:rsidR="00150EF2" w:rsidRPr="00E1613C">
              <w:rPr>
                <w:b/>
              </w:rPr>
              <w:t>vielleicht</w:t>
            </w:r>
            <w:r w:rsidRPr="00E1613C">
              <w:rPr>
                <w:b/>
              </w:rPr>
              <w:t xml:space="preserve"> um Hautkrebs handelt?</w:t>
            </w:r>
          </w:p>
          <w:p w14:paraId="2C9139C9" w14:textId="5A62AE02" w:rsidR="003746B2" w:rsidRDefault="003746B2" w:rsidP="00606CBF"/>
          <w:p w14:paraId="16BA6257" w14:textId="19B26849" w:rsidR="003746B2" w:rsidRDefault="003746B2" w:rsidP="00606CBF">
            <w:r>
              <w:t xml:space="preserve">Zur Auswahl </w:t>
            </w:r>
            <w:r w:rsidR="00144F0D">
              <w:t>habt ihr</w:t>
            </w:r>
            <w:r>
              <w:t xml:space="preserve"> drei Antworten:</w:t>
            </w:r>
          </w:p>
          <w:p w14:paraId="54DB214D" w14:textId="77777777" w:rsidR="003746B2" w:rsidRDefault="003746B2" w:rsidP="00606CBF"/>
          <w:p w14:paraId="422B52B6" w14:textId="77777777" w:rsidR="003746B2" w:rsidRDefault="003746B2" w:rsidP="00606CBF">
            <w:r>
              <w:t xml:space="preserve">a) </w:t>
            </w:r>
            <w:r w:rsidRPr="003746B2">
              <w:t>Wenn sich ein Muttermal in Form und Farbe deutlich von den anderen unterscheidet oder sich verändert, zum Beispiel zu bluten beginnt oder juckt</w:t>
            </w:r>
            <w:r>
              <w:t>.</w:t>
            </w:r>
          </w:p>
          <w:p w14:paraId="0FF267DC" w14:textId="611511FF" w:rsidR="003746B2" w:rsidRDefault="003746B2" w:rsidP="00606CBF">
            <w:r>
              <w:t xml:space="preserve">b) Wenn ein Muttermal </w:t>
            </w:r>
            <w:r w:rsidRPr="003746B2">
              <w:t>eine regelmässige, symmetrische Form</w:t>
            </w:r>
            <w:r>
              <w:t xml:space="preserve">, </w:t>
            </w:r>
            <w:r w:rsidRPr="003746B2">
              <w:t>klare Ränder</w:t>
            </w:r>
            <w:r>
              <w:t xml:space="preserve"> und </w:t>
            </w:r>
            <w:r w:rsidRPr="003746B2">
              <w:t>eine einheitliche Färbung</w:t>
            </w:r>
            <w:r>
              <w:t xml:space="preserve"> hat</w:t>
            </w:r>
            <w:r w:rsidR="00150EF2">
              <w:t>.</w:t>
            </w:r>
          </w:p>
          <w:p w14:paraId="68BFE4B7" w14:textId="7DC63E66" w:rsidR="003746B2" w:rsidRDefault="003746B2" w:rsidP="00606CBF">
            <w:r>
              <w:t xml:space="preserve">c) Wenn </w:t>
            </w:r>
            <w:r w:rsidR="00150EF2">
              <w:t xml:space="preserve">man </w:t>
            </w:r>
            <w:r>
              <w:t>an der Stelle, wo sich ein Muttermal befindet, ein</w:t>
            </w:r>
            <w:r w:rsidR="00150EF2">
              <w:t>en</w:t>
            </w:r>
            <w:r>
              <w:t xml:space="preserve"> Sonnenbrand </w:t>
            </w:r>
            <w:r w:rsidR="00150EF2">
              <w:t>hat</w:t>
            </w:r>
            <w:r>
              <w:t>.</w:t>
            </w:r>
          </w:p>
        </w:tc>
        <w:tc>
          <w:tcPr>
            <w:tcW w:w="3490" w:type="dxa"/>
            <w:shd w:val="clear" w:color="auto" w:fill="F9FFF7"/>
          </w:tcPr>
          <w:p w14:paraId="21E5E6C1" w14:textId="77777777" w:rsidR="00150EF2" w:rsidRPr="00150EF2" w:rsidRDefault="00150EF2" w:rsidP="00150EF2">
            <w:pPr>
              <w:rPr>
                <w:b/>
              </w:rPr>
            </w:pPr>
            <w:r w:rsidRPr="00150EF2">
              <w:rPr>
                <w:b/>
              </w:rPr>
              <w:t>a) Wenn sich ein Muttermal in Form und Farbe deutlich von den anderen unterscheidet oder sich verändert, zum Beispiel zu bluten beginnt oder juckt.</w:t>
            </w:r>
          </w:p>
          <w:p w14:paraId="08380E83" w14:textId="77777777" w:rsidR="00F614EA" w:rsidRDefault="00F614EA" w:rsidP="00606CBF"/>
          <w:p w14:paraId="02F47F14" w14:textId="77777777" w:rsidR="00CA5674" w:rsidRDefault="00150EF2" w:rsidP="00606CBF">
            <w:pPr>
              <w:rPr>
                <w:rStyle w:val="Tipps"/>
              </w:rPr>
            </w:pPr>
            <w:r w:rsidRPr="00150EF2">
              <w:rPr>
                <w:rStyle w:val="Tipps"/>
              </w:rPr>
              <w:t xml:space="preserve">An dieser Stelle können Sie die Bilder auf </w:t>
            </w:r>
          </w:p>
          <w:p w14:paraId="62582528" w14:textId="2371C2FB" w:rsidR="00150EF2" w:rsidRDefault="008A05FE" w:rsidP="00606CBF">
            <w:pPr>
              <w:rPr>
                <w:rStyle w:val="Tipps"/>
              </w:rPr>
            </w:pPr>
            <w:hyperlink r:id="rId33" w:history="1">
              <w:r w:rsidR="00CA5674">
                <w:rPr>
                  <w:rStyle w:val="Hyperlink"/>
                </w:rPr>
                <w:t>feel-ok.ch/sonnenschutz-3</w:t>
              </w:r>
            </w:hyperlink>
            <w:r w:rsidR="00150EF2" w:rsidRPr="00150EF2">
              <w:rPr>
                <w:rStyle w:val="Tipps"/>
              </w:rPr>
              <w:t xml:space="preserve"> zeigen</w:t>
            </w:r>
            <w:r w:rsidR="00CA5674">
              <w:rPr>
                <w:rStyle w:val="Tipps"/>
              </w:rPr>
              <w:t xml:space="preserve"> (siehe «</w:t>
            </w:r>
            <w:r w:rsidR="00CA5674" w:rsidRPr="00CA5674">
              <w:rPr>
                <w:rStyle w:val="Tipps"/>
              </w:rPr>
              <w:t>Verdächtige und harmlose Muttermale</w:t>
            </w:r>
            <w:r w:rsidR="00CA5674">
              <w:rPr>
                <w:rStyle w:val="Tipps"/>
              </w:rPr>
              <w:t>»)</w:t>
            </w:r>
            <w:r w:rsidR="00150EF2" w:rsidRPr="00150EF2">
              <w:rPr>
                <w:rStyle w:val="Tipps"/>
              </w:rPr>
              <w:t>.</w:t>
            </w:r>
          </w:p>
          <w:p w14:paraId="5E51EB07" w14:textId="77777777" w:rsidR="00CA5674" w:rsidRDefault="00CA5674" w:rsidP="00606CBF">
            <w:pPr>
              <w:rPr>
                <w:rStyle w:val="Tipps"/>
              </w:rPr>
            </w:pPr>
          </w:p>
          <w:p w14:paraId="1E7C8BF8" w14:textId="4A78EB1A" w:rsidR="00CA5674" w:rsidRPr="00150EF2" w:rsidRDefault="00CA5674" w:rsidP="00606CBF">
            <w:pPr>
              <w:rPr>
                <w:rStyle w:val="Tipps"/>
              </w:rPr>
            </w:pPr>
            <w:r>
              <w:rPr>
                <w:noProof/>
              </w:rPr>
              <w:drawing>
                <wp:inline distT="0" distB="0" distL="0" distR="0" wp14:anchorId="1BE0233B" wp14:editId="4FE5659B">
                  <wp:extent cx="2060369" cy="1969035"/>
                  <wp:effectExtent l="19050" t="19050" r="16510" b="1270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079" cy="201463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03B22" w14:textId="77777777" w:rsidR="00150EF2" w:rsidRDefault="00150EF2" w:rsidP="00606CBF"/>
          <w:p w14:paraId="24B62C61" w14:textId="5F8155E6" w:rsidR="00150EF2" w:rsidRDefault="00150EF2" w:rsidP="00D93219">
            <w:r>
              <w:t xml:space="preserve">Teilen Sie auch mit: Für eine korrekte Diagnose braucht man eine medizinische </w:t>
            </w:r>
            <w:r w:rsidR="00D93219">
              <w:t>Ab</w:t>
            </w:r>
            <w:r>
              <w:t xml:space="preserve">klärung. </w:t>
            </w:r>
          </w:p>
        </w:tc>
        <w:tc>
          <w:tcPr>
            <w:tcW w:w="843" w:type="dxa"/>
          </w:tcPr>
          <w:p w14:paraId="46FEA258" w14:textId="122C3E31" w:rsidR="00F614EA" w:rsidRDefault="008A05FE" w:rsidP="00606CBF">
            <w:hyperlink r:id="rId35" w:history="1">
              <w:r w:rsidR="0068600F" w:rsidRPr="0068600F">
                <w:rPr>
                  <w:rStyle w:val="Hyperlink"/>
                  <w:rFonts w:eastAsiaTheme="minorHAnsi" w:cstheme="minorBidi"/>
                  <w:szCs w:val="22"/>
                </w:rPr>
                <w:t>(3)</w:t>
              </w:r>
            </w:hyperlink>
          </w:p>
        </w:tc>
      </w:tr>
      <w:tr w:rsidR="00CA5674" w14:paraId="4621FD7D" w14:textId="31A6E3BC" w:rsidTr="0013486E">
        <w:tc>
          <w:tcPr>
            <w:tcW w:w="426" w:type="dxa"/>
          </w:tcPr>
          <w:p w14:paraId="4FD45B4D" w14:textId="3AEB66F9" w:rsidR="00F614EA" w:rsidRDefault="0026766B" w:rsidP="00606CBF">
            <w:r>
              <w:t>1</w:t>
            </w:r>
            <w:r w:rsidR="00434BD3">
              <w:t>2</w:t>
            </w:r>
          </w:p>
        </w:tc>
        <w:tc>
          <w:tcPr>
            <w:tcW w:w="4303" w:type="dxa"/>
          </w:tcPr>
          <w:p w14:paraId="20BF7FA0" w14:textId="237823EC" w:rsidR="00F614EA" w:rsidRDefault="003746B2" w:rsidP="00606CBF">
            <w:r w:rsidRPr="00A807A9">
              <w:t xml:space="preserve">Welche </w:t>
            </w:r>
            <w:r w:rsidRPr="00A807A9">
              <w:rPr>
                <w:b/>
              </w:rPr>
              <w:t>Brille</w:t>
            </w:r>
            <w:r w:rsidRPr="00A807A9">
              <w:t xml:space="preserve"> bietet </w:t>
            </w:r>
            <w:r w:rsidRPr="00A807A9">
              <w:rPr>
                <w:b/>
              </w:rPr>
              <w:t>de</w:t>
            </w:r>
            <w:r w:rsidR="007222B0">
              <w:rPr>
                <w:b/>
              </w:rPr>
              <w:t>n</w:t>
            </w:r>
            <w:r w:rsidRPr="00A807A9">
              <w:rPr>
                <w:b/>
              </w:rPr>
              <w:t xml:space="preserve"> beste</w:t>
            </w:r>
            <w:r w:rsidR="007222B0">
              <w:rPr>
                <w:b/>
              </w:rPr>
              <w:t>n</w:t>
            </w:r>
            <w:r w:rsidRPr="00A807A9">
              <w:rPr>
                <w:b/>
              </w:rPr>
              <w:t xml:space="preserve"> Schutz</w:t>
            </w:r>
            <w:r w:rsidRPr="00A807A9">
              <w:t xml:space="preserve"> gegen die UV-Strahlung der Sonne?</w:t>
            </w:r>
            <w:r>
              <w:t xml:space="preserve"> </w:t>
            </w:r>
            <w:r w:rsidRPr="00A807A9">
              <w:rPr>
                <w:b/>
              </w:rPr>
              <w:t>Diese mit einem dunklen Tönungsgrad oder diese mit hellen / durchsichtigen Gläsern?</w:t>
            </w:r>
          </w:p>
        </w:tc>
        <w:tc>
          <w:tcPr>
            <w:tcW w:w="3490" w:type="dxa"/>
            <w:shd w:val="clear" w:color="auto" w:fill="F9FFF7"/>
          </w:tcPr>
          <w:p w14:paraId="6D8FF11E" w14:textId="1AF7AD3D" w:rsidR="00F614EA" w:rsidRDefault="003746B2" w:rsidP="00606CBF">
            <w:r w:rsidRPr="00E1613C">
              <w:rPr>
                <w:b/>
              </w:rPr>
              <w:t>Der UV-Schutz ist unabhängig vom Tönungsgrad</w:t>
            </w:r>
            <w:r w:rsidRPr="003746B2">
              <w:t>; auch helles oder durchsichtiges Glas kann hundertprozentigen UV-Schutz bieten.</w:t>
            </w:r>
            <w:r>
              <w:t xml:space="preserve"> </w:t>
            </w:r>
            <w:r w:rsidRPr="00A807A9">
              <w:rPr>
                <w:rStyle w:val="Tipps"/>
              </w:rPr>
              <w:t>Achte beim Kauf auf das CE-Zeichen und den Vermerk «100 % UV»!</w:t>
            </w:r>
          </w:p>
        </w:tc>
        <w:tc>
          <w:tcPr>
            <w:tcW w:w="843" w:type="dxa"/>
          </w:tcPr>
          <w:p w14:paraId="6A7B6E00" w14:textId="7956934E" w:rsidR="00F614EA" w:rsidRDefault="008A05FE" w:rsidP="00606CBF">
            <w:hyperlink r:id="rId36" w:history="1">
              <w:r w:rsidR="0068600F" w:rsidRPr="0068600F">
                <w:rPr>
                  <w:rStyle w:val="Hyperlink"/>
                  <w:rFonts w:eastAsiaTheme="minorHAnsi" w:cstheme="minorBidi"/>
                  <w:szCs w:val="22"/>
                </w:rPr>
                <w:t>(4)</w:t>
              </w:r>
            </w:hyperlink>
          </w:p>
        </w:tc>
      </w:tr>
      <w:tr w:rsidR="00CA5674" w14:paraId="268679AF" w14:textId="1C37D383" w:rsidTr="0013486E">
        <w:tc>
          <w:tcPr>
            <w:tcW w:w="426" w:type="dxa"/>
          </w:tcPr>
          <w:p w14:paraId="08BA98F9" w14:textId="162467FB" w:rsidR="00F614EA" w:rsidRDefault="00F614EA" w:rsidP="00606CBF">
            <w:r>
              <w:t>1</w:t>
            </w:r>
            <w:r w:rsidR="00434BD3">
              <w:t>3</w:t>
            </w:r>
          </w:p>
        </w:tc>
        <w:tc>
          <w:tcPr>
            <w:tcW w:w="4303" w:type="dxa"/>
          </w:tcPr>
          <w:p w14:paraId="07A3D700" w14:textId="16831813" w:rsidR="002C0A89" w:rsidRPr="00E1613C" w:rsidRDefault="002C0A89" w:rsidP="00606CBF">
            <w:pPr>
              <w:rPr>
                <w:b/>
              </w:rPr>
            </w:pPr>
            <w:r w:rsidRPr="00E1613C">
              <w:rPr>
                <w:b/>
              </w:rPr>
              <w:t>Welche Körperstellen sind besonders sonnenexponiert und gehen manchmal vergessen, wenn man sich eincremt?</w:t>
            </w:r>
          </w:p>
          <w:p w14:paraId="3E3F498D" w14:textId="77777777" w:rsidR="00E1613C" w:rsidRDefault="00E1613C" w:rsidP="00606CBF"/>
          <w:p w14:paraId="798B4A51" w14:textId="700BCED0" w:rsidR="00F614EA" w:rsidRDefault="002C0A89" w:rsidP="00606CBF">
            <w:r>
              <w:t xml:space="preserve">Nenne </w:t>
            </w:r>
            <w:r w:rsidRPr="00A807A9">
              <w:rPr>
                <w:b/>
              </w:rPr>
              <w:t>mindestens zwei</w:t>
            </w:r>
            <w:r>
              <w:t xml:space="preserve"> von diesen Körperstellen. </w:t>
            </w:r>
          </w:p>
        </w:tc>
        <w:tc>
          <w:tcPr>
            <w:tcW w:w="3490" w:type="dxa"/>
            <w:shd w:val="clear" w:color="auto" w:fill="F9FFF7"/>
          </w:tcPr>
          <w:p w14:paraId="6FAEF8AA" w14:textId="21537241" w:rsidR="00F614EA" w:rsidRDefault="002C0A89" w:rsidP="00606CBF">
            <w:r w:rsidRPr="002C0A89">
              <w:t>Kopfhaut</w:t>
            </w:r>
            <w:r>
              <w:t>,</w:t>
            </w:r>
            <w:r w:rsidRPr="002C0A89">
              <w:t xml:space="preserve"> Nacken</w:t>
            </w:r>
            <w:r>
              <w:t xml:space="preserve">, </w:t>
            </w:r>
            <w:r w:rsidRPr="002C0A89">
              <w:t>Lippen, Nase</w:t>
            </w:r>
            <w:r>
              <w:t>,</w:t>
            </w:r>
            <w:r w:rsidRPr="002C0A89">
              <w:t xml:space="preserve"> Ohren</w:t>
            </w:r>
            <w:r w:rsidR="00D93219">
              <w:t>, Fussrücken</w:t>
            </w:r>
            <w:r w:rsidR="00795E11">
              <w:t>.</w:t>
            </w:r>
          </w:p>
        </w:tc>
        <w:tc>
          <w:tcPr>
            <w:tcW w:w="843" w:type="dxa"/>
          </w:tcPr>
          <w:p w14:paraId="24BA1671" w14:textId="5674810E" w:rsidR="00F614EA" w:rsidRDefault="008A05FE" w:rsidP="00606CBF">
            <w:hyperlink r:id="rId37" w:history="1">
              <w:r w:rsidR="0068600F" w:rsidRPr="0068600F">
                <w:rPr>
                  <w:rStyle w:val="Hyperlink"/>
                  <w:rFonts w:eastAsiaTheme="minorHAnsi" w:cstheme="minorBidi"/>
                  <w:szCs w:val="22"/>
                </w:rPr>
                <w:t>(4)</w:t>
              </w:r>
            </w:hyperlink>
          </w:p>
        </w:tc>
      </w:tr>
    </w:tbl>
    <w:p w14:paraId="063041D2" w14:textId="77777777" w:rsidR="00E1613C" w:rsidRDefault="00E1613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"/>
        <w:gridCol w:w="4303"/>
        <w:gridCol w:w="3490"/>
        <w:gridCol w:w="843"/>
      </w:tblGrid>
      <w:tr w:rsidR="00814B17" w14:paraId="6642F5CD" w14:textId="11FBBC54" w:rsidTr="0013486E">
        <w:tc>
          <w:tcPr>
            <w:tcW w:w="426" w:type="dxa"/>
          </w:tcPr>
          <w:p w14:paraId="22672F2F" w14:textId="7977DB98" w:rsidR="00F614EA" w:rsidRDefault="00F614EA" w:rsidP="00606CBF">
            <w:r>
              <w:lastRenderedPageBreak/>
              <w:t>1</w:t>
            </w:r>
            <w:r w:rsidR="00434BD3">
              <w:t>4</w:t>
            </w:r>
          </w:p>
        </w:tc>
        <w:tc>
          <w:tcPr>
            <w:tcW w:w="4303" w:type="dxa"/>
          </w:tcPr>
          <w:p w14:paraId="690591CE" w14:textId="77777777" w:rsidR="00F614EA" w:rsidRPr="00E1613C" w:rsidRDefault="00144F0D" w:rsidP="00606CBF">
            <w:pPr>
              <w:rPr>
                <w:b/>
              </w:rPr>
            </w:pPr>
            <w:r w:rsidRPr="00E1613C">
              <w:rPr>
                <w:b/>
              </w:rPr>
              <w:t>Wo findet man die Prognose der UV-Belastung für den aktuellen und für den kommenden Tag?</w:t>
            </w:r>
          </w:p>
          <w:p w14:paraId="3A343375" w14:textId="77777777" w:rsidR="00144F0D" w:rsidRDefault="00144F0D" w:rsidP="00606CBF"/>
          <w:p w14:paraId="513B2318" w14:textId="77777777" w:rsidR="00144F0D" w:rsidRDefault="00144F0D" w:rsidP="00606CBF">
            <w:r>
              <w:t>Zur Auswahl habt ihr drei Antworten:</w:t>
            </w:r>
          </w:p>
          <w:p w14:paraId="6EC2FF51" w14:textId="77777777" w:rsidR="00144F0D" w:rsidRDefault="00144F0D" w:rsidP="00606CBF"/>
          <w:p w14:paraId="037CFC8F" w14:textId="77777777" w:rsidR="00144F0D" w:rsidRDefault="00144F0D" w:rsidP="00606CBF">
            <w:r>
              <w:t>a) Auf sonnenprognose.ch</w:t>
            </w:r>
          </w:p>
          <w:p w14:paraId="52F2F270" w14:textId="77777777" w:rsidR="00144F0D" w:rsidRDefault="00144F0D" w:rsidP="00606CBF">
            <w:r>
              <w:t>b) Auf UV</w:t>
            </w:r>
            <w:r w:rsidRPr="00144F0D">
              <w:t>-gutzuwissen.ch</w:t>
            </w:r>
          </w:p>
          <w:p w14:paraId="6B89E76D" w14:textId="0D393038" w:rsidR="00144F0D" w:rsidRDefault="00144F0D" w:rsidP="00606CBF">
            <w:r>
              <w:t xml:space="preserve">c) Auf </w:t>
            </w:r>
            <w:r w:rsidRPr="00144F0D">
              <w:t>meteoschweiz.admin.ch</w:t>
            </w:r>
          </w:p>
        </w:tc>
        <w:tc>
          <w:tcPr>
            <w:tcW w:w="3490" w:type="dxa"/>
            <w:shd w:val="clear" w:color="auto" w:fill="F9FFF7"/>
          </w:tcPr>
          <w:p w14:paraId="6145A139" w14:textId="0A389014" w:rsidR="00F614EA" w:rsidRPr="00E1613C" w:rsidRDefault="00144F0D" w:rsidP="00606CBF">
            <w:pPr>
              <w:rPr>
                <w:b/>
              </w:rPr>
            </w:pPr>
            <w:r w:rsidRPr="00E1613C">
              <w:rPr>
                <w:b/>
              </w:rPr>
              <w:t xml:space="preserve">c) </w:t>
            </w:r>
            <w:r w:rsidR="00A862C7" w:rsidRPr="00E1613C">
              <w:rPr>
                <w:b/>
              </w:rPr>
              <w:t xml:space="preserve"> </w:t>
            </w:r>
            <w:r w:rsidRPr="00E1613C">
              <w:rPr>
                <w:b/>
              </w:rPr>
              <w:t xml:space="preserve">Auf </w:t>
            </w:r>
            <w:hyperlink r:id="rId38" w:history="1">
              <w:r w:rsidRPr="00814B17">
                <w:rPr>
                  <w:rStyle w:val="Hyperlink"/>
                  <w:rFonts w:eastAsiaTheme="minorHAnsi" w:cstheme="minorBidi"/>
                  <w:szCs w:val="22"/>
                </w:rPr>
                <w:t>meteoschweiz.admin.ch</w:t>
              </w:r>
            </w:hyperlink>
          </w:p>
          <w:p w14:paraId="06361ECD" w14:textId="77777777" w:rsidR="00144F0D" w:rsidRDefault="00144F0D" w:rsidP="00606CBF"/>
          <w:p w14:paraId="313FB4A5" w14:textId="5C4710BC" w:rsidR="00814B17" w:rsidRDefault="00814B17" w:rsidP="00606CBF">
            <w:pPr>
              <w:rPr>
                <w:rStyle w:val="Tipps"/>
              </w:rPr>
            </w:pPr>
            <w:r>
              <w:rPr>
                <w:noProof/>
              </w:rPr>
              <w:drawing>
                <wp:inline distT="0" distB="0" distL="0" distR="0" wp14:anchorId="5ACB5A30" wp14:editId="2363DB25">
                  <wp:extent cx="2024743" cy="1276847"/>
                  <wp:effectExtent l="0" t="0" r="0" b="0"/>
                  <wp:docPr id="6" name="Grafik 6" descr="Prognose Meteoschweiz für die UV-Strahlung (UV-Inde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gnose Meteoschweiz für die UV-Strahlung (UV-Inde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979" cy="131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8A456" w14:textId="73F24B4D" w:rsidR="00144F0D" w:rsidRDefault="00144F0D" w:rsidP="00606CBF">
            <w:pPr>
              <w:rPr>
                <w:rStyle w:val="Tipps"/>
              </w:rPr>
            </w:pPr>
            <w:r w:rsidRPr="00144F0D">
              <w:rPr>
                <w:rStyle w:val="Tipps"/>
              </w:rPr>
              <w:t>Wir empfehlen Ihnen</w:t>
            </w:r>
            <w:r w:rsidR="0072089C">
              <w:rPr>
                <w:rStyle w:val="Tipps"/>
              </w:rPr>
              <w:t>,</w:t>
            </w:r>
            <w:r w:rsidRPr="00144F0D">
              <w:rPr>
                <w:rStyle w:val="Tipps"/>
              </w:rPr>
              <w:t xml:space="preserve"> die Adresse zu öffnen und die Bedeutung der Zahlen zu erklären, nämlich:</w:t>
            </w:r>
          </w:p>
          <w:p w14:paraId="7D41D260" w14:textId="77777777" w:rsidR="00E1613C" w:rsidRPr="00144F0D" w:rsidRDefault="00E1613C" w:rsidP="00606CBF">
            <w:pPr>
              <w:rPr>
                <w:rStyle w:val="Tipps"/>
              </w:rPr>
            </w:pPr>
          </w:p>
          <w:p w14:paraId="522CF8FF" w14:textId="473B500B" w:rsidR="00144F0D" w:rsidRPr="00144F0D" w:rsidRDefault="00144F0D" w:rsidP="00144F0D">
            <w:pPr>
              <w:pStyle w:val="Listenabsatz"/>
              <w:numPr>
                <w:ilvl w:val="0"/>
                <w:numId w:val="18"/>
              </w:numPr>
              <w:ind w:left="174" w:hanging="210"/>
              <w:rPr>
                <w:rStyle w:val="Tipps"/>
              </w:rPr>
            </w:pPr>
            <w:r w:rsidRPr="00144F0D">
              <w:rPr>
                <w:rStyle w:val="Tipps"/>
                <w:b/>
              </w:rPr>
              <w:t>1-2</w:t>
            </w:r>
            <w:r w:rsidRPr="00144F0D">
              <w:rPr>
                <w:rStyle w:val="Tipps"/>
              </w:rPr>
              <w:t xml:space="preserve"> | </w:t>
            </w:r>
            <w:r w:rsidRPr="00814B17">
              <w:rPr>
                <w:rStyle w:val="Tipps"/>
                <w:b/>
              </w:rPr>
              <w:t>Kein Schutz erforderlich</w:t>
            </w:r>
          </w:p>
          <w:p w14:paraId="225939F0" w14:textId="429535C8" w:rsidR="00144F0D" w:rsidRPr="00144F0D" w:rsidRDefault="00144F0D" w:rsidP="00144F0D">
            <w:pPr>
              <w:pStyle w:val="Listenabsatz"/>
              <w:numPr>
                <w:ilvl w:val="0"/>
                <w:numId w:val="18"/>
              </w:numPr>
              <w:ind w:left="174" w:hanging="210"/>
              <w:rPr>
                <w:rStyle w:val="Tipps"/>
              </w:rPr>
            </w:pPr>
            <w:r w:rsidRPr="00144F0D">
              <w:rPr>
                <w:rStyle w:val="Tipps"/>
                <w:b/>
              </w:rPr>
              <w:t>3-5</w:t>
            </w:r>
            <w:r w:rsidRPr="00144F0D">
              <w:rPr>
                <w:rStyle w:val="Tipps"/>
              </w:rPr>
              <w:t xml:space="preserve"> | </w:t>
            </w:r>
            <w:r w:rsidRPr="00814B17">
              <w:rPr>
                <w:rStyle w:val="Tipps"/>
                <w:b/>
              </w:rPr>
              <w:t>Mittlere UV-Belastung</w:t>
            </w:r>
            <w:r w:rsidRPr="00144F0D">
              <w:rPr>
                <w:rStyle w:val="Tipps"/>
              </w:rPr>
              <w:t xml:space="preserve"> | Hut, T-Shirt, Sonnenbrille und Sonnencreme sind erforderlich (Grundschutz)</w:t>
            </w:r>
          </w:p>
          <w:p w14:paraId="541063DC" w14:textId="5306D6AC" w:rsidR="00144F0D" w:rsidRPr="00144F0D" w:rsidRDefault="00144F0D" w:rsidP="00144F0D">
            <w:pPr>
              <w:pStyle w:val="Listenabsatz"/>
              <w:numPr>
                <w:ilvl w:val="0"/>
                <w:numId w:val="18"/>
              </w:numPr>
              <w:ind w:left="174" w:hanging="210"/>
              <w:rPr>
                <w:rStyle w:val="Tipps"/>
              </w:rPr>
            </w:pPr>
            <w:r w:rsidRPr="00144F0D">
              <w:rPr>
                <w:rStyle w:val="Tipps"/>
                <w:b/>
              </w:rPr>
              <w:t>6-7</w:t>
            </w:r>
            <w:r w:rsidRPr="00144F0D">
              <w:rPr>
                <w:rStyle w:val="Tipps"/>
              </w:rPr>
              <w:t xml:space="preserve"> | </w:t>
            </w:r>
            <w:r w:rsidRPr="00814B17">
              <w:rPr>
                <w:rStyle w:val="Tipps"/>
                <w:b/>
              </w:rPr>
              <w:t>Hohe UV-Belastung</w:t>
            </w:r>
            <w:r w:rsidRPr="00144F0D">
              <w:rPr>
                <w:rStyle w:val="Tipps"/>
              </w:rPr>
              <w:t xml:space="preserve"> | Grundschutz + </w:t>
            </w:r>
            <w:r w:rsidR="0072089C">
              <w:rPr>
                <w:rStyle w:val="Tipps"/>
              </w:rPr>
              <w:t>z</w:t>
            </w:r>
            <w:r w:rsidRPr="00144F0D">
              <w:rPr>
                <w:rStyle w:val="Tipps"/>
              </w:rPr>
              <w:t>wischen 11 und 15 Uhr im Schatten bleiben.</w:t>
            </w:r>
          </w:p>
          <w:p w14:paraId="13D3C731" w14:textId="2B170666" w:rsidR="00144F0D" w:rsidRPr="00144F0D" w:rsidRDefault="00144F0D" w:rsidP="00144F0D">
            <w:pPr>
              <w:pStyle w:val="Listenabsatz"/>
              <w:numPr>
                <w:ilvl w:val="0"/>
                <w:numId w:val="18"/>
              </w:numPr>
              <w:ind w:left="174" w:hanging="210"/>
              <w:rPr>
                <w:rStyle w:val="Tipps"/>
              </w:rPr>
            </w:pPr>
            <w:r w:rsidRPr="00144F0D">
              <w:rPr>
                <w:rStyle w:val="Tipps"/>
                <w:b/>
              </w:rPr>
              <w:t>8-10</w:t>
            </w:r>
            <w:r w:rsidRPr="00144F0D">
              <w:rPr>
                <w:rStyle w:val="Tipps"/>
              </w:rPr>
              <w:t xml:space="preserve"> | </w:t>
            </w:r>
            <w:r w:rsidRPr="00814B17">
              <w:rPr>
                <w:rStyle w:val="Tipps"/>
                <w:b/>
              </w:rPr>
              <w:t>Sehr hohe UV-Belastung</w:t>
            </w:r>
            <w:r w:rsidRPr="00144F0D">
              <w:rPr>
                <w:rStyle w:val="Tipps"/>
              </w:rPr>
              <w:t xml:space="preserve"> | Grundschutz + Schatten generell der Sonne vorziehen. Aufenthalt im Freien reduzieren.</w:t>
            </w:r>
          </w:p>
          <w:p w14:paraId="24803A22" w14:textId="48665854" w:rsidR="00144F0D" w:rsidRDefault="00144F0D">
            <w:pPr>
              <w:pStyle w:val="Listenabsatz"/>
              <w:numPr>
                <w:ilvl w:val="0"/>
                <w:numId w:val="17"/>
              </w:numPr>
              <w:ind w:left="174" w:hanging="210"/>
            </w:pPr>
            <w:r w:rsidRPr="00144F0D">
              <w:rPr>
                <w:rStyle w:val="Tipps"/>
                <w:b/>
              </w:rPr>
              <w:t>11</w:t>
            </w:r>
            <w:r w:rsidRPr="00144F0D">
              <w:rPr>
                <w:rStyle w:val="Tipps"/>
              </w:rPr>
              <w:t xml:space="preserve"> | </w:t>
            </w:r>
            <w:r w:rsidRPr="00814B17">
              <w:rPr>
                <w:rStyle w:val="Tipps"/>
                <w:b/>
              </w:rPr>
              <w:t>Extreme UV-Belastung</w:t>
            </w:r>
            <w:r w:rsidRPr="00144F0D">
              <w:rPr>
                <w:rStyle w:val="Tipps"/>
              </w:rPr>
              <w:t xml:space="preserve"> | Grundschutz + </w:t>
            </w:r>
            <w:r w:rsidR="0072089C">
              <w:rPr>
                <w:rStyle w:val="Tipps"/>
              </w:rPr>
              <w:t>i</w:t>
            </w:r>
            <w:r w:rsidRPr="00144F0D">
              <w:rPr>
                <w:rStyle w:val="Tipps"/>
              </w:rPr>
              <w:t>m Schatten bleiben. Aufenthalt im Freien möglichst vermeiden.</w:t>
            </w:r>
          </w:p>
        </w:tc>
        <w:tc>
          <w:tcPr>
            <w:tcW w:w="843" w:type="dxa"/>
          </w:tcPr>
          <w:p w14:paraId="01749CBD" w14:textId="668D8155" w:rsidR="00F614EA" w:rsidRDefault="008A05FE" w:rsidP="00606CBF">
            <w:hyperlink r:id="rId40" w:history="1">
              <w:r w:rsidR="00A862C7" w:rsidRPr="00415F18">
                <w:rPr>
                  <w:rStyle w:val="Hyperlink"/>
                  <w:rFonts w:eastAsiaTheme="minorHAnsi" w:cstheme="minorBidi"/>
                  <w:szCs w:val="22"/>
                </w:rPr>
                <w:t>(</w:t>
              </w:r>
              <w:r w:rsidR="000C1502" w:rsidRPr="00415F18">
                <w:rPr>
                  <w:rStyle w:val="Hyperlink"/>
                  <w:rFonts w:eastAsiaTheme="minorHAnsi" w:cstheme="minorBidi"/>
                  <w:szCs w:val="22"/>
                </w:rPr>
                <w:t>6</w:t>
              </w:r>
              <w:r w:rsidR="00A862C7" w:rsidRPr="00415F18">
                <w:rPr>
                  <w:rStyle w:val="Hyperlink"/>
                  <w:rFonts w:eastAsiaTheme="minorHAnsi" w:cstheme="minorBidi"/>
                  <w:szCs w:val="22"/>
                </w:rPr>
                <w:t>)</w:t>
              </w:r>
            </w:hyperlink>
          </w:p>
        </w:tc>
      </w:tr>
      <w:tr w:rsidR="00814B17" w14:paraId="1C4917C9" w14:textId="7DAAFBC8" w:rsidTr="0013486E">
        <w:tc>
          <w:tcPr>
            <w:tcW w:w="426" w:type="dxa"/>
          </w:tcPr>
          <w:p w14:paraId="5E50D55C" w14:textId="749C0419" w:rsidR="00F614EA" w:rsidRDefault="00F614EA" w:rsidP="00606CBF">
            <w:r>
              <w:t>1</w:t>
            </w:r>
            <w:r w:rsidR="0026766B">
              <w:t>5</w:t>
            </w:r>
          </w:p>
        </w:tc>
        <w:tc>
          <w:tcPr>
            <w:tcW w:w="4303" w:type="dxa"/>
          </w:tcPr>
          <w:p w14:paraId="51C90BAD" w14:textId="55190CBD" w:rsidR="00F614EA" w:rsidRPr="00E1613C" w:rsidRDefault="00434BD3" w:rsidP="00606CBF">
            <w:pPr>
              <w:rPr>
                <w:b/>
              </w:rPr>
            </w:pPr>
            <w:r w:rsidRPr="00E1613C">
              <w:rPr>
                <w:b/>
              </w:rPr>
              <w:t xml:space="preserve">Welche Organisation bietet Beratung und Informationen, wenn man zu Hautkrebs </w:t>
            </w:r>
            <w:r w:rsidR="00E1613C" w:rsidRPr="00E1613C">
              <w:rPr>
                <w:b/>
              </w:rPr>
              <w:t>oder</w:t>
            </w:r>
            <w:r w:rsidRPr="00E1613C">
              <w:rPr>
                <w:b/>
              </w:rPr>
              <w:t xml:space="preserve"> Sonnenschutz mehr erfahren will?</w:t>
            </w:r>
          </w:p>
          <w:p w14:paraId="167F35BC" w14:textId="6424706D" w:rsidR="00434BD3" w:rsidRDefault="00434BD3" w:rsidP="00606CBF"/>
          <w:p w14:paraId="64F9E97A" w14:textId="4FD16EE1" w:rsidR="00434BD3" w:rsidRDefault="00434BD3" w:rsidP="00606CBF">
            <w:r>
              <w:t>Zur Auswahl habt ihr drei Antworten:</w:t>
            </w:r>
          </w:p>
          <w:p w14:paraId="3097954A" w14:textId="424712C5" w:rsidR="00434BD3" w:rsidRDefault="00434BD3" w:rsidP="00606CBF"/>
          <w:p w14:paraId="3BA7F612" w14:textId="2E34E078" w:rsidR="00434BD3" w:rsidRDefault="00434BD3" w:rsidP="00606CBF">
            <w:r>
              <w:t>a) Krebsliga</w:t>
            </w:r>
          </w:p>
          <w:p w14:paraId="3D941F41" w14:textId="7D0CC564" w:rsidR="00434BD3" w:rsidRDefault="00434BD3" w:rsidP="00606CBF">
            <w:r>
              <w:t>b) Lungenliga</w:t>
            </w:r>
          </w:p>
          <w:p w14:paraId="5E161112" w14:textId="6D27F6AA" w:rsidR="00434BD3" w:rsidRDefault="00434BD3" w:rsidP="00606CBF">
            <w:r>
              <w:t>c) Bundesamt für Gesundheit</w:t>
            </w:r>
          </w:p>
        </w:tc>
        <w:tc>
          <w:tcPr>
            <w:tcW w:w="3490" w:type="dxa"/>
            <w:shd w:val="clear" w:color="auto" w:fill="F9FFF7"/>
          </w:tcPr>
          <w:p w14:paraId="5CB98152" w14:textId="77777777" w:rsidR="00F614EA" w:rsidRPr="00E1613C" w:rsidRDefault="00434BD3" w:rsidP="00606CBF">
            <w:pPr>
              <w:rPr>
                <w:b/>
              </w:rPr>
            </w:pPr>
            <w:r w:rsidRPr="00E1613C">
              <w:rPr>
                <w:b/>
              </w:rPr>
              <w:t>c) Krebsliga</w:t>
            </w:r>
          </w:p>
          <w:p w14:paraId="334A04E6" w14:textId="77777777" w:rsidR="00434BD3" w:rsidRDefault="00434BD3" w:rsidP="00606CBF"/>
          <w:p w14:paraId="202C76C6" w14:textId="0883ACC0" w:rsidR="00434BD3" w:rsidRDefault="00434BD3" w:rsidP="00606CBF">
            <w:pPr>
              <w:rPr>
                <w:rStyle w:val="Tipps"/>
              </w:rPr>
            </w:pPr>
            <w:r w:rsidRPr="00434BD3">
              <w:rPr>
                <w:rStyle w:val="Tipps"/>
              </w:rPr>
              <w:t xml:space="preserve">Sie können auf die Seite </w:t>
            </w:r>
            <w:hyperlink r:id="rId41" w:history="1">
              <w:r w:rsidR="00814B17">
                <w:br/>
              </w:r>
              <w:r w:rsidR="00814B17">
                <w:rPr>
                  <w:rStyle w:val="Hyperlink"/>
                </w:rPr>
                <w:t>feel-ok.ch/sonnenschutz-9</w:t>
              </w:r>
            </w:hyperlink>
            <w:r w:rsidR="00814B17">
              <w:t xml:space="preserve"> </w:t>
            </w:r>
            <w:r w:rsidRPr="00434BD3">
              <w:rPr>
                <w:rStyle w:val="Tipps"/>
              </w:rPr>
              <w:t>verweisen.</w:t>
            </w:r>
            <w:r w:rsidR="00E1613C">
              <w:rPr>
                <w:rStyle w:val="Tipps"/>
              </w:rPr>
              <w:t xml:space="preserve"> Diese bietet eine Reihe von Broschüren zum Thema Sonnenschutz und Hautkrebs. </w:t>
            </w:r>
          </w:p>
          <w:p w14:paraId="5B632797" w14:textId="77777777" w:rsidR="00237953" w:rsidRDefault="00237953" w:rsidP="00606CBF">
            <w:pPr>
              <w:rPr>
                <w:rStyle w:val="Tipps"/>
              </w:rPr>
            </w:pPr>
          </w:p>
          <w:p w14:paraId="0F99D9E6" w14:textId="1957722C" w:rsidR="00E1613C" w:rsidRPr="00434BD3" w:rsidRDefault="00E1613C" w:rsidP="00606CBF">
            <w:pPr>
              <w:rPr>
                <w:rStyle w:val="Tipps"/>
              </w:rPr>
            </w:pPr>
            <w:r>
              <w:rPr>
                <w:rStyle w:val="Tipps"/>
              </w:rPr>
              <w:t xml:space="preserve">Zudem findet man die Adressen der </w:t>
            </w:r>
            <w:r w:rsidR="00237953">
              <w:rPr>
                <w:rStyle w:val="Tipps"/>
              </w:rPr>
              <w:t xml:space="preserve">regionalen </w:t>
            </w:r>
            <w:r>
              <w:rPr>
                <w:rStyle w:val="Tipps"/>
              </w:rPr>
              <w:t>Krebslig</w:t>
            </w:r>
            <w:r w:rsidR="00237953">
              <w:rPr>
                <w:rStyle w:val="Tipps"/>
              </w:rPr>
              <w:t>en</w:t>
            </w:r>
            <w:r w:rsidR="0072089C">
              <w:rPr>
                <w:rStyle w:val="Tipps"/>
              </w:rPr>
              <w:t>,</w:t>
            </w:r>
            <w:r>
              <w:rPr>
                <w:rStyle w:val="Tipps"/>
              </w:rPr>
              <w:t xml:space="preserve"> </w:t>
            </w:r>
            <w:r w:rsidR="0072089C">
              <w:rPr>
                <w:rStyle w:val="Tipps"/>
              </w:rPr>
              <w:t>welche</w:t>
            </w:r>
            <w:r>
              <w:rPr>
                <w:rStyle w:val="Tipps"/>
              </w:rPr>
              <w:t xml:space="preserve"> Beratung </w:t>
            </w:r>
            <w:r w:rsidR="00237953">
              <w:rPr>
                <w:rStyle w:val="Tipps"/>
              </w:rPr>
              <w:t>bieten</w:t>
            </w:r>
            <w:r>
              <w:rPr>
                <w:rStyle w:val="Tipps"/>
              </w:rPr>
              <w:t xml:space="preserve">, falls man </w:t>
            </w:r>
            <w:r w:rsidR="00237953">
              <w:rPr>
                <w:rStyle w:val="Tipps"/>
              </w:rPr>
              <w:t>Fragen zu Hautkrebs oder zu anderen Krebsarten hat.</w:t>
            </w:r>
          </w:p>
        </w:tc>
        <w:tc>
          <w:tcPr>
            <w:tcW w:w="843" w:type="dxa"/>
          </w:tcPr>
          <w:p w14:paraId="238A2B62" w14:textId="18BC8004" w:rsidR="00F614EA" w:rsidRDefault="008A05FE" w:rsidP="00606CBF">
            <w:hyperlink r:id="rId42" w:history="1">
              <w:r w:rsidR="00434BD3" w:rsidRPr="00415F18">
                <w:rPr>
                  <w:rStyle w:val="Hyperlink"/>
                  <w:rFonts w:eastAsiaTheme="minorHAnsi" w:cstheme="minorBidi"/>
                  <w:szCs w:val="22"/>
                </w:rPr>
                <w:t>(9)</w:t>
              </w:r>
            </w:hyperlink>
          </w:p>
        </w:tc>
      </w:tr>
    </w:tbl>
    <w:p w14:paraId="62C25DBD" w14:textId="3EF31929" w:rsidR="00AF7792" w:rsidRDefault="00AF7792" w:rsidP="00BA2186"/>
    <w:p w14:paraId="0F191097" w14:textId="67B8CCDF" w:rsidR="001E1110" w:rsidRDefault="001E1110" w:rsidP="00BA2186">
      <w:r>
        <w:t xml:space="preserve">Dieses Arbeitsblatt finden Sie auf </w:t>
      </w:r>
      <w:hyperlink r:id="rId43" w:history="1">
        <w:r w:rsidR="00E267C5" w:rsidRPr="00E267C5">
          <w:rPr>
            <w:rStyle w:val="Hyperlink"/>
            <w:rFonts w:eastAsiaTheme="minorHAnsi" w:cstheme="minorBidi"/>
            <w:szCs w:val="22"/>
          </w:rPr>
          <w:t>feel-ok.ch/+</w:t>
        </w:r>
        <w:proofErr w:type="spellStart"/>
        <w:r w:rsidR="00E267C5" w:rsidRPr="00E267C5">
          <w:rPr>
            <w:rStyle w:val="Hyperlink"/>
            <w:rFonts w:eastAsiaTheme="minorHAnsi" w:cstheme="minorBidi"/>
            <w:szCs w:val="22"/>
          </w:rPr>
          <w:t>sonnenschutz</w:t>
        </w:r>
        <w:proofErr w:type="spellEnd"/>
      </w:hyperlink>
    </w:p>
    <w:sectPr w:rsidR="001E1110" w:rsidSect="001D3F96">
      <w:headerReference w:type="default" r:id="rId44"/>
      <w:footerReference w:type="default" r:id="rId45"/>
      <w:pgSz w:w="11906" w:h="16838"/>
      <w:pgMar w:top="1417" w:right="1417" w:bottom="1418" w:left="1417" w:header="426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7494" w14:textId="77777777" w:rsidR="008A05FE" w:rsidRDefault="008A05FE" w:rsidP="006C5BCF">
      <w:pPr>
        <w:spacing w:after="0" w:line="240" w:lineRule="auto"/>
      </w:pPr>
      <w:r>
        <w:separator/>
      </w:r>
    </w:p>
  </w:endnote>
  <w:endnote w:type="continuationSeparator" w:id="0">
    <w:p w14:paraId="18BE6EDD" w14:textId="77777777" w:rsidR="008A05FE" w:rsidRDefault="008A05FE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7AEE" w14:textId="77777777"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D70948B" wp14:editId="12FF85AB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DA7D7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09799A" w14:paraId="24DFD4BF" w14:textId="77777777" w:rsidTr="0009799A">
      <w:tc>
        <w:tcPr>
          <w:tcW w:w="7540" w:type="dxa"/>
        </w:tcPr>
        <w:p w14:paraId="622CDCD1" w14:textId="77777777"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14:paraId="6E202E64" w14:textId="77777777"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eastAsia="Trebuchet MS" w:cs="Times New Roman"/>
              <w:i/>
              <w:color w:val="838280"/>
              <w:sz w:val="17"/>
              <w:szCs w:val="20"/>
            </w:rPr>
          </w:sdtEndPr>
          <w:sdtContent>
            <w:p w14:paraId="63A0A4D1" w14:textId="31AE2AE2"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D93219" w:rsidRPr="00D93219">
                <w:rPr>
                  <w:rStyle w:val="ZahlderSeiteZchn"/>
                  <w:noProof/>
                  <w:lang w:val="de-DE"/>
                </w:rPr>
                <w:t>4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39F16FAA" w14:textId="77777777"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EF226" w14:textId="77777777" w:rsidR="008A05FE" w:rsidRDefault="008A05FE" w:rsidP="006C5BCF">
      <w:pPr>
        <w:spacing w:after="0" w:line="240" w:lineRule="auto"/>
      </w:pPr>
      <w:r>
        <w:separator/>
      </w:r>
    </w:p>
  </w:footnote>
  <w:footnote w:type="continuationSeparator" w:id="0">
    <w:p w14:paraId="590C86CF" w14:textId="77777777" w:rsidR="008A05FE" w:rsidRDefault="008A05FE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0"/>
      <w:gridCol w:w="6520"/>
    </w:tblGrid>
    <w:tr w:rsidR="006C5BCF" w14:paraId="02067D0C" w14:textId="77777777" w:rsidTr="00BA4528">
      <w:tc>
        <w:tcPr>
          <w:tcW w:w="2890" w:type="dxa"/>
        </w:tcPr>
        <w:p w14:paraId="4FE07399" w14:textId="70BBDDFF" w:rsidR="006C5BCF" w:rsidRDefault="00F511A5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4085AE" wp14:editId="305562C4">
                <wp:simplePos x="0" y="0"/>
                <wp:positionH relativeFrom="column">
                  <wp:posOffset>1270</wp:posOffset>
                </wp:positionH>
                <wp:positionV relativeFrom="paragraph">
                  <wp:posOffset>3175</wp:posOffset>
                </wp:positionV>
                <wp:extent cx="376388" cy="375395"/>
                <wp:effectExtent l="0" t="0" r="5080" b="571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53" t="9592" r="9383" b="7057"/>
                        <a:stretch/>
                      </pic:blipFill>
                      <pic:spPr bwMode="auto">
                        <a:xfrm>
                          <a:off x="0" y="0"/>
                          <a:ext cx="376388" cy="37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</w:tcPr>
        <w:p w14:paraId="70BF9D67" w14:textId="1626DA8E" w:rsidR="006C5BCF" w:rsidRDefault="006633E3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0C5B9265" wp14:editId="729CF359">
                <wp:simplePos x="0" y="0"/>
                <wp:positionH relativeFrom="column">
                  <wp:posOffset>-177537</wp:posOffset>
                </wp:positionH>
                <wp:positionV relativeFrom="paragraph">
                  <wp:posOffset>40005</wp:posOffset>
                </wp:positionV>
                <wp:extent cx="1971297" cy="371297"/>
                <wp:effectExtent l="0" t="0" r="0" b="0"/>
                <wp:wrapNone/>
                <wp:docPr id="42" name="Grafik 42" descr="Bildergebnis für krebsliga zür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krebsliga zürich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83" t="20453" r="5505" b="21056"/>
                        <a:stretch/>
                      </pic:blipFill>
                      <pic:spPr bwMode="auto">
                        <a:xfrm>
                          <a:off x="0" y="0"/>
                          <a:ext cx="1971297" cy="371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A4528">
            <w:t xml:space="preserve">    </w:t>
          </w:r>
          <w:r w:rsidR="006C5BCF">
            <w:rPr>
              <w:noProof/>
              <w:lang w:eastAsia="de-CH"/>
            </w:rPr>
            <w:drawing>
              <wp:inline distT="0" distB="0" distL="0" distR="0" wp14:anchorId="206B1518" wp14:editId="4715076B">
                <wp:extent cx="1303560" cy="461520"/>
                <wp:effectExtent l="0" t="0" r="0" b="0"/>
                <wp:docPr id="43" name="Grafik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F7D5F4" w14:textId="77777777"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0CCA7B93" wp14:editId="4EF378D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927AE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58B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07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D624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CA9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589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02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74B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84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2E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904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24804"/>
    <w:multiLevelType w:val="hybridMultilevel"/>
    <w:tmpl w:val="C62C0CA0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43CF0E6F"/>
    <w:multiLevelType w:val="hybridMultilevel"/>
    <w:tmpl w:val="C5062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A00CC"/>
    <w:multiLevelType w:val="hybridMultilevel"/>
    <w:tmpl w:val="5958D952"/>
    <w:lvl w:ilvl="0" w:tplc="07B4CDC4">
      <w:numFmt w:val="bullet"/>
      <w:lvlText w:val="•"/>
      <w:lvlJc w:val="left"/>
      <w:pPr>
        <w:ind w:left="1071" w:hanging="711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A059E"/>
    <w:multiLevelType w:val="hybridMultilevel"/>
    <w:tmpl w:val="795E8E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7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2ED4"/>
    <w:rsid w:val="0000450A"/>
    <w:rsid w:val="0001143D"/>
    <w:rsid w:val="00021067"/>
    <w:rsid w:val="000436DD"/>
    <w:rsid w:val="00067F1C"/>
    <w:rsid w:val="00092DE5"/>
    <w:rsid w:val="0009799A"/>
    <w:rsid w:val="000A75D0"/>
    <w:rsid w:val="000A7DD1"/>
    <w:rsid w:val="000C1502"/>
    <w:rsid w:val="000C3B64"/>
    <w:rsid w:val="000E6BB1"/>
    <w:rsid w:val="0013486E"/>
    <w:rsid w:val="00137F18"/>
    <w:rsid w:val="00144F0D"/>
    <w:rsid w:val="00150EF2"/>
    <w:rsid w:val="001C2909"/>
    <w:rsid w:val="001C4DF8"/>
    <w:rsid w:val="001D3F96"/>
    <w:rsid w:val="001E1110"/>
    <w:rsid w:val="00237953"/>
    <w:rsid w:val="002459FC"/>
    <w:rsid w:val="00252B41"/>
    <w:rsid w:val="0026766B"/>
    <w:rsid w:val="002B39A5"/>
    <w:rsid w:val="002B7373"/>
    <w:rsid w:val="002B7851"/>
    <w:rsid w:val="002C0A89"/>
    <w:rsid w:val="002C44DC"/>
    <w:rsid w:val="002E6759"/>
    <w:rsid w:val="00305708"/>
    <w:rsid w:val="00325E11"/>
    <w:rsid w:val="00327C05"/>
    <w:rsid w:val="00342784"/>
    <w:rsid w:val="00351685"/>
    <w:rsid w:val="003701AB"/>
    <w:rsid w:val="003746B2"/>
    <w:rsid w:val="003C5A00"/>
    <w:rsid w:val="003C7B3C"/>
    <w:rsid w:val="003E34E2"/>
    <w:rsid w:val="004055D3"/>
    <w:rsid w:val="00407ACB"/>
    <w:rsid w:val="00415F18"/>
    <w:rsid w:val="00434BD3"/>
    <w:rsid w:val="00437C68"/>
    <w:rsid w:val="00446FFD"/>
    <w:rsid w:val="0049194C"/>
    <w:rsid w:val="004919D5"/>
    <w:rsid w:val="00497614"/>
    <w:rsid w:val="004C7F2B"/>
    <w:rsid w:val="004D5FCB"/>
    <w:rsid w:val="004E6921"/>
    <w:rsid w:val="004F3FDC"/>
    <w:rsid w:val="00505380"/>
    <w:rsid w:val="005107FE"/>
    <w:rsid w:val="00526E18"/>
    <w:rsid w:val="00540674"/>
    <w:rsid w:val="00571F16"/>
    <w:rsid w:val="0057346F"/>
    <w:rsid w:val="00591700"/>
    <w:rsid w:val="005A0CE5"/>
    <w:rsid w:val="005C08CC"/>
    <w:rsid w:val="005D135D"/>
    <w:rsid w:val="005D583D"/>
    <w:rsid w:val="005E4B8B"/>
    <w:rsid w:val="005F73F4"/>
    <w:rsid w:val="00601A46"/>
    <w:rsid w:val="00606CBF"/>
    <w:rsid w:val="00620A89"/>
    <w:rsid w:val="006351C8"/>
    <w:rsid w:val="0064025C"/>
    <w:rsid w:val="006633E3"/>
    <w:rsid w:val="00666483"/>
    <w:rsid w:val="0068600F"/>
    <w:rsid w:val="00694E72"/>
    <w:rsid w:val="006C5BCF"/>
    <w:rsid w:val="006E1B2C"/>
    <w:rsid w:val="0071020D"/>
    <w:rsid w:val="0072089C"/>
    <w:rsid w:val="007222B0"/>
    <w:rsid w:val="007352DA"/>
    <w:rsid w:val="00762BFD"/>
    <w:rsid w:val="00780B8C"/>
    <w:rsid w:val="00794091"/>
    <w:rsid w:val="0079515A"/>
    <w:rsid w:val="00795E11"/>
    <w:rsid w:val="007F7246"/>
    <w:rsid w:val="00807B25"/>
    <w:rsid w:val="00814B17"/>
    <w:rsid w:val="00887AB8"/>
    <w:rsid w:val="00897C7A"/>
    <w:rsid w:val="008A05FE"/>
    <w:rsid w:val="008B7197"/>
    <w:rsid w:val="008D69C9"/>
    <w:rsid w:val="00913FF2"/>
    <w:rsid w:val="00927A28"/>
    <w:rsid w:val="009926DF"/>
    <w:rsid w:val="009A3844"/>
    <w:rsid w:val="009A7942"/>
    <w:rsid w:val="009C0497"/>
    <w:rsid w:val="009C6652"/>
    <w:rsid w:val="009D6822"/>
    <w:rsid w:val="00A03C28"/>
    <w:rsid w:val="00A23E49"/>
    <w:rsid w:val="00A41AAF"/>
    <w:rsid w:val="00A723D6"/>
    <w:rsid w:val="00A807A9"/>
    <w:rsid w:val="00A862C7"/>
    <w:rsid w:val="00AA4A5B"/>
    <w:rsid w:val="00AB0293"/>
    <w:rsid w:val="00AC2D43"/>
    <w:rsid w:val="00AD0EED"/>
    <w:rsid w:val="00AE0A64"/>
    <w:rsid w:val="00AE1682"/>
    <w:rsid w:val="00AE3682"/>
    <w:rsid w:val="00AF7792"/>
    <w:rsid w:val="00B1672F"/>
    <w:rsid w:val="00B2037C"/>
    <w:rsid w:val="00B25895"/>
    <w:rsid w:val="00B866E2"/>
    <w:rsid w:val="00BA2186"/>
    <w:rsid w:val="00BA4528"/>
    <w:rsid w:val="00BD47E2"/>
    <w:rsid w:val="00BF4B5A"/>
    <w:rsid w:val="00C00CE2"/>
    <w:rsid w:val="00C07811"/>
    <w:rsid w:val="00C153EC"/>
    <w:rsid w:val="00C40D87"/>
    <w:rsid w:val="00C530DA"/>
    <w:rsid w:val="00C60C1F"/>
    <w:rsid w:val="00C96276"/>
    <w:rsid w:val="00CA5674"/>
    <w:rsid w:val="00CF402E"/>
    <w:rsid w:val="00D238E0"/>
    <w:rsid w:val="00D2471C"/>
    <w:rsid w:val="00D471A9"/>
    <w:rsid w:val="00D70DB7"/>
    <w:rsid w:val="00D84883"/>
    <w:rsid w:val="00D93219"/>
    <w:rsid w:val="00DA2409"/>
    <w:rsid w:val="00DB51BC"/>
    <w:rsid w:val="00DC169F"/>
    <w:rsid w:val="00DE34F7"/>
    <w:rsid w:val="00DF58FB"/>
    <w:rsid w:val="00DF6ACE"/>
    <w:rsid w:val="00E1613C"/>
    <w:rsid w:val="00E267C5"/>
    <w:rsid w:val="00E709AA"/>
    <w:rsid w:val="00E72AB6"/>
    <w:rsid w:val="00E735EE"/>
    <w:rsid w:val="00E755AB"/>
    <w:rsid w:val="00E81B0B"/>
    <w:rsid w:val="00EC04CE"/>
    <w:rsid w:val="00EC062B"/>
    <w:rsid w:val="00F511A5"/>
    <w:rsid w:val="00F614EA"/>
    <w:rsid w:val="00F62F6A"/>
    <w:rsid w:val="00F93D5B"/>
    <w:rsid w:val="00F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F2680E"/>
  <w15:docId w15:val="{C06ADD9B-1747-4F8C-9931-321FA9B7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11A5"/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56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BesuchterLink">
    <w:name w:val="FollowedHyperlink"/>
    <w:basedOn w:val="LinksNavigationstitelZchn"/>
    <w:uiPriority w:val="99"/>
    <w:unhideWhenUsed/>
    <w:rsid w:val="00794091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794091"/>
    <w:rPr>
      <w:rFonts w:ascii="Trebuchet MS" w:eastAsia="Trebuchet MS" w:hAnsi="Trebuchet MS" w:cs="Times New Roman"/>
      <w:b/>
      <w:i/>
      <w:color w:val="FF7523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62F6A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459F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267C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305708"/>
    <w:pPr>
      <w:spacing w:after="0" w:line="240" w:lineRule="auto"/>
    </w:pPr>
    <w:rPr>
      <w:rFonts w:ascii="Trebuchet MS" w:hAnsi="Trebuchet MS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11A5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5674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eel-ok.ch/sonnenschutz-6" TargetMode="External"/><Relationship Id="rId18" Type="http://schemas.openxmlformats.org/officeDocument/2006/relationships/hyperlink" Target="https://www.feel-ok.ch/sonnenschutz-7" TargetMode="External"/><Relationship Id="rId26" Type="http://schemas.openxmlformats.org/officeDocument/2006/relationships/hyperlink" Target="https://www.feel-ok.ch/sonnenschutz-7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www.feel-ok.ch/sonnenschutz-7" TargetMode="External"/><Relationship Id="rId34" Type="http://schemas.openxmlformats.org/officeDocument/2006/relationships/image" Target="media/image3.png"/><Relationship Id="rId42" Type="http://schemas.openxmlformats.org/officeDocument/2006/relationships/hyperlink" Target="https://www.feel-ok.ch/sonnenschutz-9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eel-ok.ch/sonnenschutz-9" TargetMode="External"/><Relationship Id="rId29" Type="http://schemas.openxmlformats.org/officeDocument/2006/relationships/hyperlink" Target="https://www.feel-ok.ch/sonnenschut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sonnenschutz-3" TargetMode="External"/><Relationship Id="rId24" Type="http://schemas.openxmlformats.org/officeDocument/2006/relationships/hyperlink" Target="https://www.feel-ok.ch/sonnenschutz-7" TargetMode="External"/><Relationship Id="rId32" Type="http://schemas.openxmlformats.org/officeDocument/2006/relationships/hyperlink" Target="https://www.feel-ok.ch/sonnenschutz-7" TargetMode="External"/><Relationship Id="rId37" Type="http://schemas.openxmlformats.org/officeDocument/2006/relationships/hyperlink" Target="https://www.feel-ok.ch/sonnenschutz-4" TargetMode="External"/><Relationship Id="rId40" Type="http://schemas.openxmlformats.org/officeDocument/2006/relationships/hyperlink" Target="https://www.feel-ok.ch/sonnenschutz-6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eel-ok.ch/sonnenschutz-8" TargetMode="External"/><Relationship Id="rId23" Type="http://schemas.openxmlformats.org/officeDocument/2006/relationships/hyperlink" Target="https://www.feel-ok.ch/sonnenschutz-7" TargetMode="External"/><Relationship Id="rId28" Type="http://schemas.openxmlformats.org/officeDocument/2006/relationships/hyperlink" Target="https://www.feel-ok.ch/sonnenschutz" TargetMode="External"/><Relationship Id="rId36" Type="http://schemas.openxmlformats.org/officeDocument/2006/relationships/hyperlink" Target="https://www.feel-ok.ch/sonnenschutz-4" TargetMode="External"/><Relationship Id="rId10" Type="http://schemas.openxmlformats.org/officeDocument/2006/relationships/hyperlink" Target="https://www.feel-ok.ch/sonnenschutz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s://www.feel-ok.ch/sonnenschutz-3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el-ok.ch/+leiterspiel" TargetMode="External"/><Relationship Id="rId14" Type="http://schemas.openxmlformats.org/officeDocument/2006/relationships/hyperlink" Target="https://www.feel-ok.ch/sonnenschutz-7" TargetMode="External"/><Relationship Id="rId22" Type="http://schemas.openxmlformats.org/officeDocument/2006/relationships/hyperlink" Target="https://www.feel-ok.ch/sonnenschutz-4" TargetMode="External"/><Relationship Id="rId27" Type="http://schemas.openxmlformats.org/officeDocument/2006/relationships/hyperlink" Target="https://www.feel-ok.ch/sonnenschutz-8" TargetMode="External"/><Relationship Id="rId30" Type="http://schemas.openxmlformats.org/officeDocument/2006/relationships/hyperlink" Target="https://www.feel-ok.ch/sonnenschutz-3" TargetMode="External"/><Relationship Id="rId35" Type="http://schemas.openxmlformats.org/officeDocument/2006/relationships/hyperlink" Target="https://www.feel-ok.ch/sonnenschutz-3" TargetMode="External"/><Relationship Id="rId43" Type="http://schemas.openxmlformats.org/officeDocument/2006/relationships/hyperlink" Target="https://www.feel-ok.ch/+sonnenschutz" TargetMode="External"/><Relationship Id="rId8" Type="http://schemas.openxmlformats.org/officeDocument/2006/relationships/hyperlink" Target="https://www.feel-ok.ch/tischsprung-sonnenschutz-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eel-ok.ch/sonnenschutz-4" TargetMode="External"/><Relationship Id="rId17" Type="http://schemas.openxmlformats.org/officeDocument/2006/relationships/hyperlink" Target="https://www.feel-ok.ch/tischsprung-sonnenschutz-1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s://www.feel-ok.ch/sonnenschutz-3" TargetMode="External"/><Relationship Id="rId38" Type="http://schemas.openxmlformats.org/officeDocument/2006/relationships/hyperlink" Target="https://www.meteoschweiz.admin.ch/home.html?tab=uvindex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feel-ok.ch/sonnenschutz-7" TargetMode="External"/><Relationship Id="rId41" Type="http://schemas.openxmlformats.org/officeDocument/2006/relationships/hyperlink" Target="https://www.feel-ok.ch/sonnenschutz-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wmf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B3C8-BCE9-48FD-9E55-B606DD06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9075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14</cp:revision>
  <cp:lastPrinted>2012-07-23T16:30:00Z</cp:lastPrinted>
  <dcterms:created xsi:type="dcterms:W3CDTF">2020-03-30T12:05:00Z</dcterms:created>
  <dcterms:modified xsi:type="dcterms:W3CDTF">2020-04-14T09:06:00Z</dcterms:modified>
</cp:coreProperties>
</file>